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1d68" w14:textId="e341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структурного элемента решения и некоторых решений Мунайлинского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23 октября 2023 года № 6/39. Зарегистрировано Департаментом юстиции Мангистауской области 3 ноября 2023 года № 4632-12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структурный элемент решения и некоторые решения Мунайлинского районного маслихата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2023 года  № 6/39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структурного элемента решения и некоторых решений Мунайлинского районного маслихата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Мунайлинского районного маслихата от 11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№20/223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в Мунайлинском районе" (зарегистрировано в Реестре государственной регистрации нормативных правовых актов под №2414).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1 приложения к решению Мунайлинского районного маслихата от 11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№3/37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решения Мунайлинского районного маслихата" (зарегистрировано в Реестре государственной регистрации нормативных правовых актов под №3135).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Мунайлинского районного маслихата от 30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№21/264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Мунайлинского районного маслихата" (зарегистрировано в Реестре государственной регистрации нормативных правовых актов под №3564).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Мунайлинского районного маслихата от 10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№32/341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Мунайлинскому району" (зарегистрировано в Реестре государственной регистрации нормативных правовых актов под №3736).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Мунайлинского районного маслихата от 3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№45/438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Мунайлинского районного маслихата от 10 декабря 2018 года №32/341 "Об утверждении норм образования и накопления коммунальных отходов по Мунайлинскому району"" (зарегистрировано в Реестре государственной регистрации нормативных правовых актов под №4001).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Мунайлинского районного маслихата от 28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№47/448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на сбор, вывоз и захоронение твердых бытовых отходов по Мунайлинскому району" (зарегистрировано в Реестре государственной регистрации нормативных правовых актов под №4050).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Мунайлинского районного маслихата от 7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№21/129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Мунайлинского районного маслихата от 30 марта 2018 года №21/264 "Об утверждении методики оценки деятельности административных государственных служащих корпуса "Б" государственного учреждения "Аппарат Мунайлинского районного маслихата"".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Мунайлинского районного маслихата от 22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№22/138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Мунайлинского районного маслихата от 11 апреля 2014 года №20/223 "Об утверждении Правил проведения раздельных сходов местного сообщества в Мунайлинском районе"".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