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6576" w14:textId="c746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Мунайлинского районного маслихата от 8 апреля 2022 года № 18/110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Мунайлинском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18 мая 2023 года № 3/21. Зарегистрировано Департаментом юстиции Мангистауской области 26 мая 2023 года № 4566-12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8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№18/110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Мунайлинском районе" (зарегистрировано в Реестре государственной регистрации нормативных правовых актов под №27640)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3/21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 № 18/110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Мунайлинском районе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Мунайлинском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№22394) (далее - Правила).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"Мунайлинский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осуществляется самим заявителем.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5 (пяти) месячным расчетным показателям на каждого ребенка с инвалидностью ежемесячно.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