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c129" w14:textId="876c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Сырдарьинского районного маслихата от 16 сентября 2020 года № 430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28 апреля 2023 года № 21. Зарегистрировано Департаментом юстиции Кызылординской области 5 мая 2023 года № 8395-11. Утратило силу решением Сырдарьинского районного маслихата Кызылординской области от 4 сентября 2023 года № 54</w:t>
      </w:r>
    </w:p>
    <w:p>
      <w:pPr>
        <w:spacing w:after="0"/>
        <w:ind w:left="0"/>
        <w:jc w:val="both"/>
      </w:pPr>
      <w:bookmarkStart w:name="z4" w:id="0"/>
      <w:r>
        <w:rPr>
          <w:rFonts w:ascii="Times New Roman"/>
          <w:b w:val="false"/>
          <w:i w:val="false"/>
          <w:color w:val="ff0000"/>
          <w:sz w:val="28"/>
        </w:rPr>
        <w:t xml:space="preserve">
      Сноска. Утратило силу решением Сырдарьинского районного маслихата Кызылординской области от 04.09.2023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81" w:id="1"/>
    <w:p>
      <w:pPr>
        <w:spacing w:after="0"/>
        <w:ind w:left="0"/>
        <w:jc w:val="both"/>
      </w:pPr>
      <w:r>
        <w:rPr>
          <w:rFonts w:ascii="Times New Roman"/>
          <w:b w:val="false"/>
          <w:i w:val="false"/>
          <w:color w:val="000000"/>
          <w:sz w:val="28"/>
        </w:rPr>
        <w:t>
      Сырдарьинский районный маслихат РЕШИЛ:</w:t>
      </w:r>
    </w:p>
    <w:bookmarkEnd w:id="1"/>
    <w:bookmarkStart w:name="z5" w:id="2"/>
    <w:p>
      <w:pPr>
        <w:spacing w:after="0"/>
        <w:ind w:left="0"/>
        <w:jc w:val="both"/>
      </w:pPr>
      <w:r>
        <w:rPr>
          <w:rFonts w:ascii="Times New Roman"/>
          <w:b w:val="false"/>
          <w:i w:val="false"/>
          <w:color w:val="000000"/>
          <w:sz w:val="28"/>
        </w:rPr>
        <w:t xml:space="preserve">
      1. Внести в решение Сырдарьинского районного маслихата от 16 сентября 2020 года </w:t>
      </w:r>
      <w:r>
        <w:rPr>
          <w:rFonts w:ascii="Times New Roman"/>
          <w:b w:val="false"/>
          <w:i w:val="false"/>
          <w:color w:val="000000"/>
          <w:sz w:val="28"/>
        </w:rPr>
        <w:t>№ 430</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7648)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Сырдарьинского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Сырдарьинского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Коммунальным государственным</w:t>
            </w:r>
          </w:p>
          <w:p>
            <w:pPr>
              <w:spacing w:after="20"/>
              <w:ind w:left="20"/>
              <w:jc w:val="both"/>
            </w:pPr>
            <w:r>
              <w:rPr>
                <w:rFonts w:ascii="Times New Roman"/>
                <w:b w:val="false"/>
                <w:i/>
                <w:color w:val="000000"/>
                <w:sz w:val="20"/>
              </w:rPr>
              <w:t>учреждением "Управление координации</w:t>
            </w:r>
          </w:p>
          <w:p>
            <w:pPr>
              <w:spacing w:after="20"/>
              <w:ind w:left="20"/>
              <w:jc w:val="both"/>
            </w:pPr>
            <w:r>
              <w:rPr>
                <w:rFonts w:ascii="Times New Roman"/>
                <w:b w:val="false"/>
                <w:i/>
                <w:color w:val="000000"/>
                <w:sz w:val="20"/>
              </w:rPr>
              <w:t>занятости и социальных программ</w:t>
            </w:r>
          </w:p>
          <w:p>
            <w:pPr>
              <w:spacing w:after="0"/>
              <w:ind w:left="0"/>
              <w:jc w:val="left"/>
            </w:pPr>
          </w:p>
          <w:p>
            <w:pPr>
              <w:spacing w:after="20"/>
              <w:ind w:left="20"/>
              <w:jc w:val="both"/>
            </w:pPr>
            <w:r>
              <w:rPr>
                <w:rFonts w:ascii="Times New Roman"/>
                <w:b w:val="false"/>
                <w:i/>
                <w:color w:val="000000"/>
                <w:sz w:val="20"/>
              </w:rPr>
              <w:t>Кызылординской области"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Утверждены решением</w:t>
            </w:r>
            <w:r>
              <w:br/>
            </w:r>
            <w:r>
              <w:rPr>
                <w:rFonts w:ascii="Times New Roman"/>
                <w:b w:val="false"/>
                <w:i w:val="false"/>
                <w:color w:val="000000"/>
                <w:sz w:val="20"/>
              </w:rPr>
              <w:t>Сырдарьинского районного маслихата</w:t>
            </w:r>
            <w:r>
              <w:br/>
            </w:r>
            <w:r>
              <w:rPr>
                <w:rFonts w:ascii="Times New Roman"/>
                <w:b w:val="false"/>
                <w:i w:val="false"/>
                <w:color w:val="000000"/>
                <w:sz w:val="20"/>
              </w:rPr>
              <w:t>от 16 сентября 2020 года № 430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Сырдарьинского районного маслихата</w:t>
            </w:r>
            <w:r>
              <w:br/>
            </w:r>
            <w:r>
              <w:rPr>
                <w:rFonts w:ascii="Times New Roman"/>
                <w:b w:val="false"/>
                <w:i w:val="false"/>
                <w:color w:val="000000"/>
                <w:sz w:val="20"/>
              </w:rPr>
              <w:t>от 28 апреля 2023 года № 21</w:t>
            </w:r>
          </w:p>
        </w:tc>
      </w:tr>
    </w:tbl>
    <w:bookmarkStart w:name="z20"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Сырдарьинского района</w:t>
      </w:r>
    </w:p>
    <w:bookmarkEnd w:id="4"/>
    <w:bookmarkStart w:name="z21" w:id="5"/>
    <w:p>
      <w:pPr>
        <w:spacing w:after="0"/>
        <w:ind w:left="0"/>
        <w:jc w:val="left"/>
      </w:pPr>
      <w:r>
        <w:rPr>
          <w:rFonts w:ascii="Times New Roman"/>
          <w:b/>
          <w:i w:val="false"/>
          <w:color w:val="000000"/>
        </w:rPr>
        <w:t xml:space="preserve"> Глава 1. Общие положения</w:t>
      </w:r>
    </w:p>
    <w:bookmarkEnd w:id="5"/>
    <w:bookmarkStart w:name="z22"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 </w:t>
      </w:r>
    </w:p>
    <w:bookmarkEnd w:id="6"/>
    <w:bookmarkStart w:name="z23"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4"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5" w:id="9"/>
    <w:p>
      <w:pPr>
        <w:spacing w:after="0"/>
        <w:ind w:left="0"/>
        <w:jc w:val="both"/>
      </w:pPr>
      <w:r>
        <w:rPr>
          <w:rFonts w:ascii="Times New Roman"/>
          <w:b w:val="false"/>
          <w:i w:val="false"/>
          <w:color w:val="000000"/>
          <w:sz w:val="28"/>
        </w:rPr>
        <w:t>
      2) специальная комиссия - комиссия, создаваемая решением акима Сырдарьинского района Кызылординской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6"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агенства по стратегическому планированию и реформам Республики Казахстан по Кызылординской области";</w:t>
      </w:r>
    </w:p>
    <w:bookmarkEnd w:id="10"/>
    <w:bookmarkStart w:name="z27"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8"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9"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30"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"Сырдарьинский районный отдел занятости, социальных программ и регистрации актов гражданского состояния";</w:t>
      </w:r>
    </w:p>
    <w:bookmarkEnd w:id="14"/>
    <w:bookmarkStart w:name="z31" w:id="15"/>
    <w:p>
      <w:pPr>
        <w:spacing w:after="0"/>
        <w:ind w:left="0"/>
        <w:jc w:val="both"/>
      </w:pPr>
      <w:r>
        <w:rPr>
          <w:rFonts w:ascii="Times New Roman"/>
          <w:b w:val="false"/>
          <w:i w:val="false"/>
          <w:color w:val="000000"/>
          <w:sz w:val="28"/>
        </w:rPr>
        <w:t>
      8) участковая комиссия - комиссия, создаваемая решениями акима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5"/>
    <w:bookmarkStart w:name="z32"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3"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17"/>
    <w:bookmarkStart w:name="z34" w:id="1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8"/>
    <w:bookmarkStart w:name="z35" w:id="19"/>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9"/>
    <w:bookmarkStart w:name="z36"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7" w:id="21"/>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1"/>
    <w:bookmarkStart w:name="z38" w:id="22"/>
    <w:p>
      <w:pPr>
        <w:spacing w:after="0"/>
        <w:ind w:left="0"/>
        <w:jc w:val="both"/>
      </w:pPr>
      <w:r>
        <w:rPr>
          <w:rFonts w:ascii="Times New Roman"/>
          <w:b w:val="false"/>
          <w:i w:val="false"/>
          <w:color w:val="000000"/>
          <w:sz w:val="28"/>
        </w:rPr>
        <w:t>
      1) День Победы - 9 мая:</w:t>
      </w:r>
    </w:p>
    <w:bookmarkEnd w:id="22"/>
    <w:bookmarkStart w:name="z39" w:id="2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в размере – 435 (четыреста тридцать пять) месячных расчетных показателей;</w:t>
      </w:r>
    </w:p>
    <w:bookmarkEnd w:id="23"/>
    <w:bookmarkStart w:name="z40" w:id="2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 435 (четыреста тридцать пять) месячных расчетных показателей;</w:t>
      </w:r>
    </w:p>
    <w:bookmarkEnd w:id="24"/>
    <w:bookmarkStart w:name="z41" w:id="25"/>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- 60 (шестьдесят) месячных расчетных показателей;</w:t>
      </w:r>
    </w:p>
    <w:bookmarkEnd w:id="25"/>
    <w:bookmarkStart w:name="z42" w:id="26"/>
    <w:p>
      <w:pPr>
        <w:spacing w:after="0"/>
        <w:ind w:left="0"/>
        <w:jc w:val="both"/>
      </w:pPr>
      <w:r>
        <w:rPr>
          <w:rFonts w:ascii="Times New Roman"/>
          <w:b w:val="false"/>
          <w:i w:val="false"/>
          <w:color w:val="000000"/>
          <w:sz w:val="28"/>
        </w:rPr>
        <w:t>
      лицам, проработавшим(прослужившим)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 40 (сорок) месячных расчетных показателей;</w:t>
      </w:r>
    </w:p>
    <w:bookmarkEnd w:id="26"/>
    <w:bookmarkStart w:name="z43" w:id="2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- 40 (сорок) месячных расчетных показателей;</w:t>
      </w:r>
    </w:p>
    <w:bookmarkEnd w:id="27"/>
    <w:bookmarkStart w:name="z44" w:id="28"/>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40 (сорок) месячных расчетных показателей;</w:t>
      </w:r>
    </w:p>
    <w:bookmarkEnd w:id="28"/>
    <w:bookmarkStart w:name="z45" w:id="29"/>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размере- 40 (сорок) месячных расчетных показателей;</w:t>
      </w:r>
    </w:p>
    <w:bookmarkEnd w:id="29"/>
    <w:bookmarkStart w:name="z46" w:id="3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(десяти) месячных расчетных показателей;</w:t>
      </w:r>
    </w:p>
    <w:bookmarkEnd w:id="30"/>
    <w:bookmarkStart w:name="z47" w:id="3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40 (сорок) месячных расчетных показателей;</w:t>
      </w:r>
    </w:p>
    <w:bookmarkEnd w:id="31"/>
    <w:bookmarkStart w:name="z48" w:id="3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40 (сорок) месячных расчетных показателей;</w:t>
      </w:r>
    </w:p>
    <w:bookmarkEnd w:id="32"/>
    <w:bookmarkStart w:name="z49" w:id="3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- 40 (сорок) месячных расчетных показателей;</w:t>
      </w:r>
    </w:p>
    <w:bookmarkEnd w:id="33"/>
    <w:bookmarkStart w:name="z50" w:id="34"/>
    <w:p>
      <w:pPr>
        <w:spacing w:after="0"/>
        <w:ind w:left="0"/>
        <w:jc w:val="both"/>
      </w:pPr>
      <w:r>
        <w:rPr>
          <w:rFonts w:ascii="Times New Roman"/>
          <w:b w:val="false"/>
          <w:i w:val="false"/>
          <w:color w:val="000000"/>
          <w:sz w:val="28"/>
        </w:rPr>
        <w:t>
      лицам,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испытаниях–в размере 40 (сорок) месячных расчетных показателей;</w:t>
      </w:r>
    </w:p>
    <w:bookmarkEnd w:id="34"/>
    <w:bookmarkStart w:name="z51" w:id="3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родителей–в размере 40 (сорок) месячных расчетных показателей;</w:t>
      </w:r>
    </w:p>
    <w:bookmarkEnd w:id="35"/>
    <w:bookmarkStart w:name="z52" w:id="3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других радиационных катастроф и аварий на объектах гражданского или военного назначения –в размере 10 (десяти) месячных расчетных показателей;</w:t>
      </w:r>
    </w:p>
    <w:bookmarkEnd w:id="36"/>
    <w:bookmarkStart w:name="z53" w:id="3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(десяти) месячных расчетных показателей.</w:t>
      </w:r>
    </w:p>
    <w:bookmarkEnd w:id="37"/>
    <w:bookmarkStart w:name="z54" w:id="38"/>
    <w:p>
      <w:pPr>
        <w:spacing w:after="0"/>
        <w:ind w:left="0"/>
        <w:jc w:val="both"/>
      </w:pPr>
      <w:r>
        <w:rPr>
          <w:rFonts w:ascii="Times New Roman"/>
          <w:b w:val="false"/>
          <w:i w:val="false"/>
          <w:color w:val="000000"/>
          <w:sz w:val="28"/>
        </w:rPr>
        <w:t>
      2) День Независимости – 16 декабря:</w:t>
      </w:r>
    </w:p>
    <w:bookmarkEnd w:id="38"/>
    <w:bookmarkStart w:name="z55" w:id="39"/>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в размере40 (сорок)месячных расчетных показателей;</w:t>
      </w:r>
    </w:p>
    <w:bookmarkEnd w:id="39"/>
    <w:bookmarkStart w:name="z56" w:id="40"/>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них–единовременная выплата в размере - 5(пять) месячных расчетных показателей.</w:t>
      </w:r>
    </w:p>
    <w:bookmarkEnd w:id="40"/>
    <w:bookmarkStart w:name="z57" w:id="41"/>
    <w:p>
      <w:pPr>
        <w:spacing w:after="0"/>
        <w:ind w:left="0"/>
        <w:jc w:val="both"/>
      </w:pPr>
      <w:r>
        <w:rPr>
          <w:rFonts w:ascii="Times New Roman"/>
          <w:b w:val="false"/>
          <w:i w:val="false"/>
          <w:color w:val="000000"/>
          <w:sz w:val="28"/>
        </w:rPr>
        <w:t>
      7. Социальная помощь отдельным категориям нуждающихся при наступлении трудной жизненной ситуации оказывается единовременно и (или) периодически (ежемесячно):</w:t>
      </w:r>
    </w:p>
    <w:bookmarkEnd w:id="41"/>
    <w:bookmarkStart w:name="z58" w:id="42"/>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срок оказания не позднее трех месяцев с момента наступления данной ситуации:</w:t>
      </w:r>
    </w:p>
    <w:bookmarkEnd w:id="42"/>
    <w:bookmarkStart w:name="z59" w:id="43"/>
    <w:p>
      <w:pPr>
        <w:spacing w:after="0"/>
        <w:ind w:left="0"/>
        <w:jc w:val="both"/>
      </w:pPr>
      <w:r>
        <w:rPr>
          <w:rFonts w:ascii="Times New Roman"/>
          <w:b w:val="false"/>
          <w:i w:val="false"/>
          <w:color w:val="000000"/>
          <w:sz w:val="28"/>
        </w:rPr>
        <w:t>
      на каждого умершего члена семьи единовременно - в размере40 (сорок) месячных расчетных показателей;</w:t>
      </w:r>
    </w:p>
    <w:bookmarkEnd w:id="43"/>
    <w:bookmarkStart w:name="z60" w:id="44"/>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150 (сто пятьдесят) месячных расчетных показателей.</w:t>
      </w:r>
    </w:p>
    <w:bookmarkEnd w:id="44"/>
    <w:bookmarkStart w:name="z61" w:id="45"/>
    <w:p>
      <w:pPr>
        <w:spacing w:after="0"/>
        <w:ind w:left="0"/>
        <w:jc w:val="both"/>
      </w:pPr>
      <w:r>
        <w:rPr>
          <w:rFonts w:ascii="Times New Roman"/>
          <w:b w:val="false"/>
          <w:i w:val="false"/>
          <w:color w:val="000000"/>
          <w:sz w:val="28"/>
        </w:rPr>
        <w:t xml:space="preserve">
      2) лицам (семьям)находящимся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 </w:t>
      </w:r>
    </w:p>
    <w:bookmarkEnd w:id="45"/>
    <w:bookmarkStart w:name="z62" w:id="46"/>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(десяти) месячных расчетных показателей;</w:t>
      </w:r>
    </w:p>
    <w:bookmarkEnd w:id="46"/>
    <w:bookmarkStart w:name="z63" w:id="47"/>
    <w:p>
      <w:pPr>
        <w:spacing w:after="0"/>
        <w:ind w:left="0"/>
        <w:jc w:val="both"/>
      </w:pPr>
      <w:r>
        <w:rPr>
          <w:rFonts w:ascii="Times New Roman"/>
          <w:b w:val="false"/>
          <w:i w:val="false"/>
          <w:color w:val="000000"/>
          <w:sz w:val="28"/>
        </w:rPr>
        <w:t>
      лицам, состоящим на диспансерном учете с заболеванием злокачественного новообразования, в том числе острым лимфобластным и острым миелоидным лейкозом ежемесячно без учета среднедушевого дохода - в размере 7,6 месячных расчетных показателей;</w:t>
      </w:r>
    </w:p>
    <w:bookmarkEnd w:id="47"/>
    <w:bookmarkStart w:name="z64" w:id="48"/>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48"/>
    <w:bookmarkStart w:name="z65" w:id="49"/>
    <w:p>
      <w:pPr>
        <w:spacing w:after="0"/>
        <w:ind w:left="0"/>
        <w:jc w:val="both"/>
      </w:pPr>
      <w:r>
        <w:rPr>
          <w:rFonts w:ascii="Times New Roman"/>
          <w:b w:val="false"/>
          <w:i w:val="false"/>
          <w:color w:val="000000"/>
          <w:sz w:val="28"/>
        </w:rPr>
        <w:t xml:space="preserve">
      3)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 </w:t>
      </w:r>
    </w:p>
    <w:bookmarkEnd w:id="49"/>
    <w:bookmarkStart w:name="z66" w:id="50"/>
    <w:p>
      <w:pPr>
        <w:spacing w:after="0"/>
        <w:ind w:left="0"/>
        <w:jc w:val="both"/>
      </w:pPr>
      <w:r>
        <w:rPr>
          <w:rFonts w:ascii="Times New Roman"/>
          <w:b w:val="false"/>
          <w:i w:val="false"/>
          <w:color w:val="000000"/>
          <w:sz w:val="28"/>
        </w:rPr>
        <w:t>
      детям с инвалидностью, детям-сиротам, детям, получающих государственное социальное пособие по случаю потери кормильца, детям, оставшихся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50"/>
    <w:bookmarkStart w:name="z67" w:id="51"/>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51"/>
    <w:bookmarkStart w:name="z68" w:id="52"/>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предоставляемый учебными заведениями и частично покрывающих затраты на питание и проживание в размере 72 (семьдесят два) месячных расчетных показателей.</w:t>
      </w:r>
    </w:p>
    <w:bookmarkEnd w:id="52"/>
    <w:bookmarkStart w:name="z69" w:id="53"/>
    <w:p>
      <w:pPr>
        <w:spacing w:after="0"/>
        <w:ind w:left="0"/>
        <w:jc w:val="both"/>
      </w:pPr>
      <w:r>
        <w:rPr>
          <w:rFonts w:ascii="Times New Roman"/>
          <w:b w:val="false"/>
          <w:i w:val="false"/>
          <w:color w:val="000000"/>
          <w:sz w:val="28"/>
        </w:rPr>
        <w:t>
      4) Лицам, сопровождающим лиц с инвалидностью первой группы на санаторно-курортное лечение, без учета среднедушевого дохода предоставляется в размере 40 (сорок) месячных расчетных показателей, на основании заявления с приложением документов, указанных в пункте 13 Типовых правил.</w:t>
      </w:r>
    </w:p>
    <w:bookmarkEnd w:id="53"/>
    <w:bookmarkStart w:name="z70" w:id="54"/>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54"/>
    <w:bookmarkStart w:name="z71" w:id="55"/>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 социальной помощи.</w:t>
      </w:r>
    </w:p>
    <w:bookmarkEnd w:id="55"/>
    <w:bookmarkStart w:name="z72" w:id="5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Сырдарьинского района на текущий финансовый год.</w:t>
      </w:r>
    </w:p>
    <w:bookmarkEnd w:id="56"/>
    <w:bookmarkStart w:name="z73" w:id="57"/>
    <w:p>
      <w:pPr>
        <w:spacing w:after="0"/>
        <w:ind w:left="0"/>
        <w:jc w:val="both"/>
      </w:pPr>
      <w:r>
        <w:rPr>
          <w:rFonts w:ascii="Times New Roman"/>
          <w:b w:val="false"/>
          <w:i w:val="false"/>
          <w:color w:val="000000"/>
          <w:sz w:val="28"/>
        </w:rPr>
        <w:t>
      11. Социальная помощь предоставляется в денежной форме путем перечисления на счета получателей социальной помощи через банки второго уровня или организации, имеющие лицензии на соответствующие виды банковских операций.</w:t>
      </w:r>
    </w:p>
    <w:bookmarkEnd w:id="57"/>
    <w:bookmarkStart w:name="z74" w:id="58"/>
    <w:p>
      <w:pPr>
        <w:spacing w:after="0"/>
        <w:ind w:left="0"/>
        <w:jc w:val="both"/>
      </w:pPr>
      <w:r>
        <w:rPr>
          <w:rFonts w:ascii="Times New Roman"/>
          <w:b w:val="false"/>
          <w:i w:val="false"/>
          <w:color w:val="000000"/>
          <w:sz w:val="28"/>
        </w:rPr>
        <w:t>
      12. Излишне выплаченные суммы подлежат возврату в добровольном порядке или в порядке, установленном гражданским законодательством Республики Казахстан.</w:t>
      </w:r>
    </w:p>
    <w:bookmarkEnd w:id="58"/>
    <w:bookmarkStart w:name="z75" w:id="59"/>
    <w:p>
      <w:pPr>
        <w:spacing w:after="0"/>
        <w:ind w:left="0"/>
        <w:jc w:val="left"/>
      </w:pPr>
      <w:r>
        <w:rPr>
          <w:rFonts w:ascii="Times New Roman"/>
          <w:b/>
          <w:i w:val="false"/>
          <w:color w:val="000000"/>
        </w:rPr>
        <w:t xml:space="preserve"> Глава 3. Заключительное положение</w:t>
      </w:r>
    </w:p>
    <w:bookmarkEnd w:id="59"/>
    <w:bookmarkStart w:name="z76" w:id="60"/>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