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2c3a" w14:textId="7aa2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29 декабря 2021 года № 107-16/10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12 мая 2023 года № 35-3/20. Зарегистрировано Департаментом юстиции Кызылординской области 19 мая 2023 года № 8413-11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107-16/10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26393)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Кызылорда";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35-3/20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107-16/10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Кызылорда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Кызылорда,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"Кызылординский городской отдел занятости, социальных программ и регистрации актов гражданского состояния" акимата города Кызылорда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девяти месячным расчетным показателям ежеквартально на каждого ребенка с инвалидностью в течение учебного года.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