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fa2b" w14:textId="d3cf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7 июня 2023 года № 94. Зарегистрировано Департаментом юстиции Кызылординской области 9 июня 2023 года № 8420-11.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мира", приказом Министра экологии, геологии и природных ресурсов Республики Казахстан от 24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за № 28188)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 и природных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94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Происхождение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для снижения себестоимости продукции аквакультуры (рыбоводства) путем возмещения расходов за приобретение кормов, используемых при выращивании карповых видов рыб и их гибридов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