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8d2c" w14:textId="4858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Бухар-Жырауском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июня 2023 года № 10. Зарегистрировано в Департаменте юстиции Карагандинской области 29 июня 2023 года № 6460-09.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Бухар-Жырауского районного маслихата Карагандинской области от 05.02.2025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и медико-педагогической коррекционной поддержке детей с ограниченными возможностями",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Бухар-Жырауском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Бухар-Жырауского районного маслихата Карагандинской области от 05.02.2025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27 июня 2014 года №6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2684).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2023 года № 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Бухар-Жырауском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Бухар-Жырауского районного маслихата Карагандинской области от 05.02.2025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Бухар-Жырауском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(далее-Правила возмещения затрат).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"Бухар-Жырауский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законным представителям детей с инвалидностью, независимо от дохода семьи.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Прекращение возмещения затрат на обучение наступает при следующих обстоятельствах: достижение ребенком с инвалидностью восемнадцати лет, окончание срока инвалидности,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Бухар-Жырауского района.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иным законным представителям детей с инвалидностью незамедлительно уведомить государственное учреждение "Бухар-Жырауский районный отдел занятости и социальных программ" о наступлении вышеуказанных обстоятельств.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десяти месячным расчетным показателям в квартал на каждого ребенка с инвалидностью.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обучение,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этом,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