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c31b" w14:textId="5bdc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XXXIII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9 июня 2023 года № 251/3. Зарегистрировано в Департаменте юстиции Карагандинской области 12 июня 2023 года № 6430-09. Утратило силу решением Шахтинского городского маслихата Карагандинской области от 19 сентября 2023 года № 276/5</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19.09.2023 </w:t>
      </w:r>
      <w:r>
        <w:rPr>
          <w:rFonts w:ascii="Times New Roman"/>
          <w:b w:val="false"/>
          <w:i w:val="false"/>
          <w:color w:val="ff0000"/>
          <w:sz w:val="28"/>
        </w:rPr>
        <w:t>№ 276/5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Шахтинский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XXXIII сессии Шахтинского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9 апреля 2015 года № 1115/33 (зарегистрировано в Реестре государственной регистрации нормативных правовых актов за № 3182),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Шахтинского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9 июня 2023 года</w:t>
            </w:r>
            <w:r>
              <w:br/>
            </w:r>
            <w:r>
              <w:rPr>
                <w:rFonts w:ascii="Times New Roman"/>
                <w:b w:val="false"/>
                <w:i w:val="false"/>
                <w:color w:val="000000"/>
                <w:sz w:val="20"/>
              </w:rPr>
              <w:t>№ 251/3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9 апреля 2015 года</w:t>
            </w:r>
            <w:r>
              <w:br/>
            </w:r>
            <w:r>
              <w:rPr>
                <w:rFonts w:ascii="Times New Roman"/>
                <w:b w:val="false"/>
                <w:i w:val="false"/>
                <w:color w:val="000000"/>
                <w:sz w:val="20"/>
              </w:rPr>
              <w:t>№ 1115/33</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 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Шахтинск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7"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Карагандинской области;</w:t>
      </w:r>
    </w:p>
    <w:bookmarkEnd w:id="9"/>
    <w:bookmarkStart w:name="z18"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9"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20"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1"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2"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Шахтинск";</w:t>
      </w:r>
    </w:p>
    <w:bookmarkEnd w:id="14"/>
    <w:bookmarkStart w:name="z23" w:id="15"/>
    <w:p>
      <w:pPr>
        <w:spacing w:after="0"/>
        <w:ind w:left="0"/>
        <w:jc w:val="both"/>
      </w:pPr>
      <w:r>
        <w:rPr>
          <w:rFonts w:ascii="Times New Roman"/>
          <w:b w:val="false"/>
          <w:i w:val="false"/>
          <w:color w:val="000000"/>
          <w:sz w:val="28"/>
        </w:rPr>
        <w:t>
      9) участковая комиссия – комиссия, создаваемая решением акима поселка, города, для проведения обследования материального положения лиц (семей), обратившихся за социальной помощью, и подготовки заключений;</w:t>
      </w:r>
    </w:p>
    <w:bookmarkEnd w:id="15"/>
    <w:bookmarkStart w:name="z24"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5"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Шахтинск и прилегающих поселков Долинка, Новодолинский, Шахан.</w:t>
      </w:r>
    </w:p>
    <w:bookmarkEnd w:id="17"/>
    <w:bookmarkStart w:name="z26"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End w:id="18"/>
    <w:bookmarkStart w:name="z27"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9"/>
    <w:bookmarkStart w:name="z28"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9"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0" w:id="22"/>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22"/>
    <w:bookmarkStart w:name="z31" w:id="23"/>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23"/>
    <w:bookmarkStart w:name="z32" w:id="24"/>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24"/>
    <w:bookmarkStart w:name="z33"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25"/>
    <w:bookmarkStart w:name="z34"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26"/>
    <w:bookmarkStart w:name="z35"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27"/>
    <w:bookmarkStart w:name="z36"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28"/>
    <w:bookmarkStart w:name="z37" w:id="2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29"/>
    <w:bookmarkStart w:name="z38" w:id="3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30"/>
    <w:bookmarkStart w:name="z39"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31"/>
    <w:bookmarkStart w:name="z40"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32"/>
    <w:bookmarkStart w:name="z41" w:id="33"/>
    <w:p>
      <w:pPr>
        <w:spacing w:after="0"/>
        <w:ind w:left="0"/>
        <w:jc w:val="both"/>
      </w:pPr>
      <w:r>
        <w:rPr>
          <w:rFonts w:ascii="Times New Roman"/>
          <w:b w:val="false"/>
          <w:i w:val="false"/>
          <w:color w:val="000000"/>
          <w:sz w:val="28"/>
        </w:rPr>
        <w:t>
      2) ко Дню Наурыз мейрамы - 21-23 марта:</w:t>
      </w:r>
    </w:p>
    <w:bookmarkEnd w:id="33"/>
    <w:bookmarkStart w:name="z42" w:id="3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4"/>
    <w:bookmarkStart w:name="z43" w:id="35"/>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35"/>
    <w:bookmarkStart w:name="z44" w:id="36"/>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36"/>
    <w:bookmarkStart w:name="z45" w:id="37"/>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37"/>
    <w:bookmarkStart w:name="z46" w:id="3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38"/>
    <w:bookmarkStart w:name="z47" w:id="3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39"/>
    <w:bookmarkStart w:name="z48" w:id="4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0"/>
    <w:bookmarkStart w:name="z49" w:id="4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41"/>
    <w:bookmarkStart w:name="z50"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42"/>
    <w:bookmarkStart w:name="z51" w:id="43"/>
    <w:p>
      <w:pPr>
        <w:spacing w:after="0"/>
        <w:ind w:left="0"/>
        <w:jc w:val="both"/>
      </w:pPr>
      <w:r>
        <w:rPr>
          <w:rFonts w:ascii="Times New Roman"/>
          <w:b w:val="false"/>
          <w:i w:val="false"/>
          <w:color w:val="000000"/>
          <w:sz w:val="28"/>
        </w:rPr>
        <w:t>
      4) ко Дню защитника Отечества – 7 мая:</w:t>
      </w:r>
    </w:p>
    <w:bookmarkEnd w:id="43"/>
    <w:bookmarkStart w:name="z52" w:id="44"/>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44"/>
    <w:bookmarkStart w:name="z53"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5"/>
    <w:bookmarkStart w:name="z54"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46"/>
    <w:bookmarkStart w:name="z55"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7"/>
    <w:bookmarkStart w:name="z56"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8"/>
    <w:bookmarkStart w:name="z57" w:id="49"/>
    <w:p>
      <w:pPr>
        <w:spacing w:after="0"/>
        <w:ind w:left="0"/>
        <w:jc w:val="both"/>
      </w:pPr>
      <w:r>
        <w:rPr>
          <w:rFonts w:ascii="Times New Roman"/>
          <w:b w:val="false"/>
          <w:i w:val="false"/>
          <w:color w:val="000000"/>
          <w:sz w:val="28"/>
        </w:rPr>
        <w:t>
      5) ко Дню Победы – 9 мая, ко Дню Столицы - 6 июля:</w:t>
      </w:r>
    </w:p>
    <w:bookmarkEnd w:id="49"/>
    <w:bookmarkStart w:name="z58" w:id="5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50"/>
    <w:bookmarkStart w:name="z59" w:id="5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51"/>
    <w:bookmarkStart w:name="z60" w:id="5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2"/>
    <w:bookmarkStart w:name="z61" w:id="5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3"/>
    <w:bookmarkStart w:name="z62" w:id="5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4"/>
    <w:bookmarkStart w:name="z63" w:id="5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5"/>
    <w:bookmarkStart w:name="z64" w:id="5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56"/>
    <w:bookmarkStart w:name="z65" w:id="5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7"/>
    <w:bookmarkStart w:name="z66" w:id="5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58"/>
    <w:bookmarkStart w:name="z67" w:id="5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59"/>
    <w:bookmarkStart w:name="z68" w:id="6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0"/>
    <w:bookmarkStart w:name="z69" w:id="61"/>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1"/>
    <w:bookmarkStart w:name="z70" w:id="6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2"/>
    <w:bookmarkStart w:name="z71" w:id="63"/>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3"/>
    <w:bookmarkStart w:name="z72" w:id="6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4"/>
    <w:bookmarkStart w:name="z73" w:id="6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5"/>
    <w:bookmarkStart w:name="z74" w:id="66"/>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66"/>
    <w:bookmarkStart w:name="z75"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7"/>
    <w:bookmarkStart w:name="z76" w:id="68"/>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8"/>
    <w:bookmarkStart w:name="z77" w:id="69"/>
    <w:p>
      <w:pPr>
        <w:spacing w:after="0"/>
        <w:ind w:left="0"/>
        <w:jc w:val="both"/>
      </w:pPr>
      <w:r>
        <w:rPr>
          <w:rFonts w:ascii="Times New Roman"/>
          <w:b w:val="false"/>
          <w:i w:val="false"/>
          <w:color w:val="000000"/>
          <w:sz w:val="28"/>
        </w:rPr>
        <w:t>
      6) ко Дню Столицы - 6 июля:</w:t>
      </w:r>
    </w:p>
    <w:bookmarkEnd w:id="69"/>
    <w:bookmarkStart w:name="z78" w:id="70"/>
    <w:p>
      <w:pPr>
        <w:spacing w:after="0"/>
        <w:ind w:left="0"/>
        <w:jc w:val="both"/>
      </w:pPr>
      <w:r>
        <w:rPr>
          <w:rFonts w:ascii="Times New Roman"/>
          <w:b w:val="false"/>
          <w:i w:val="false"/>
          <w:color w:val="000000"/>
          <w:sz w:val="28"/>
        </w:rPr>
        <w:t>
      детям с инвалидностью до восемнадцати лет;</w:t>
      </w:r>
    </w:p>
    <w:bookmarkEnd w:id="70"/>
    <w:bookmarkStart w:name="z79" w:id="71"/>
    <w:p>
      <w:pPr>
        <w:spacing w:after="0"/>
        <w:ind w:left="0"/>
        <w:jc w:val="both"/>
      </w:pPr>
      <w:r>
        <w:rPr>
          <w:rFonts w:ascii="Times New Roman"/>
          <w:b w:val="false"/>
          <w:i w:val="false"/>
          <w:color w:val="000000"/>
          <w:sz w:val="28"/>
        </w:rPr>
        <w:t>
      7) ко Дню Конституции Республики Казахстан - 30 августа:</w:t>
      </w:r>
    </w:p>
    <w:bookmarkEnd w:id="71"/>
    <w:bookmarkStart w:name="z80" w:id="72"/>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обучающихся в дошкольных организациях образования города Шахтинска и прилегающих поселков Долинка, Новодолинский, Шахан;</w:t>
      </w:r>
    </w:p>
    <w:bookmarkEnd w:id="72"/>
    <w:bookmarkStart w:name="z81" w:id="73"/>
    <w:p>
      <w:pPr>
        <w:spacing w:after="0"/>
        <w:ind w:left="0"/>
        <w:jc w:val="both"/>
      </w:pPr>
      <w:r>
        <w:rPr>
          <w:rFonts w:ascii="Times New Roman"/>
          <w:b w:val="false"/>
          <w:i w:val="false"/>
          <w:color w:val="000000"/>
          <w:sz w:val="28"/>
        </w:rPr>
        <w:t>
      детям с инвалидностью до восемнадцати лет;</w:t>
      </w:r>
    </w:p>
    <w:bookmarkEnd w:id="73"/>
    <w:bookmarkStart w:name="z82" w:id="74"/>
    <w:p>
      <w:pPr>
        <w:spacing w:after="0"/>
        <w:ind w:left="0"/>
        <w:jc w:val="both"/>
      </w:pPr>
      <w:r>
        <w:rPr>
          <w:rFonts w:ascii="Times New Roman"/>
          <w:b w:val="false"/>
          <w:i w:val="false"/>
          <w:color w:val="000000"/>
          <w:sz w:val="28"/>
        </w:rPr>
        <w:t>
      8) ко Дню Республики – 25 октября:</w:t>
      </w:r>
    </w:p>
    <w:bookmarkEnd w:id="74"/>
    <w:bookmarkStart w:name="z83" w:id="75"/>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75"/>
    <w:bookmarkStart w:name="z84" w:id="76"/>
    <w:p>
      <w:pPr>
        <w:spacing w:after="0"/>
        <w:ind w:left="0"/>
        <w:jc w:val="both"/>
      </w:pPr>
      <w:r>
        <w:rPr>
          <w:rFonts w:ascii="Times New Roman"/>
          <w:b w:val="false"/>
          <w:i w:val="false"/>
          <w:color w:val="000000"/>
          <w:sz w:val="28"/>
        </w:rPr>
        <w:t>
      пенсионерам семидесяти пяти лет и старше;</w:t>
      </w:r>
    </w:p>
    <w:bookmarkEnd w:id="76"/>
    <w:bookmarkStart w:name="z85" w:id="77"/>
    <w:p>
      <w:pPr>
        <w:spacing w:after="0"/>
        <w:ind w:left="0"/>
        <w:jc w:val="both"/>
      </w:pPr>
      <w:r>
        <w:rPr>
          <w:rFonts w:ascii="Times New Roman"/>
          <w:b w:val="false"/>
          <w:i w:val="false"/>
          <w:color w:val="000000"/>
          <w:sz w:val="28"/>
        </w:rPr>
        <w:t>
      9) ко Дню Независимости – 16 декабря:</w:t>
      </w:r>
    </w:p>
    <w:bookmarkEnd w:id="77"/>
    <w:bookmarkStart w:name="z86" w:id="78"/>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w:t>
      </w:r>
    </w:p>
    <w:bookmarkEnd w:id="78"/>
    <w:bookmarkStart w:name="z87" w:id="79"/>
    <w:p>
      <w:pPr>
        <w:spacing w:after="0"/>
        <w:ind w:left="0"/>
        <w:jc w:val="both"/>
      </w:pPr>
      <w:r>
        <w:rPr>
          <w:rFonts w:ascii="Times New Roman"/>
          <w:b w:val="false"/>
          <w:i w:val="false"/>
          <w:color w:val="000000"/>
          <w:sz w:val="28"/>
        </w:rPr>
        <w:t>
      детям с инвалидностью до восемнадцати лет.</w:t>
      </w:r>
    </w:p>
    <w:bookmarkEnd w:id="79"/>
    <w:bookmarkStart w:name="z88" w:id="80"/>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единовременно:</w:t>
      </w:r>
    </w:p>
    <w:bookmarkEnd w:id="80"/>
    <w:bookmarkStart w:name="z89" w:id="81"/>
    <w:p>
      <w:pPr>
        <w:spacing w:after="0"/>
        <w:ind w:left="0"/>
        <w:jc w:val="both"/>
      </w:pPr>
      <w:r>
        <w:rPr>
          <w:rFonts w:ascii="Times New Roman"/>
          <w:b w:val="false"/>
          <w:i w:val="false"/>
          <w:color w:val="000000"/>
          <w:sz w:val="28"/>
        </w:rPr>
        <w:t>
      сиротство и отсутствие родительского попечения;</w:t>
      </w:r>
    </w:p>
    <w:bookmarkEnd w:id="81"/>
    <w:bookmarkStart w:name="z90" w:id="82"/>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w:t>
      </w:r>
    </w:p>
    <w:bookmarkEnd w:id="82"/>
    <w:bookmarkStart w:name="z91" w:id="83"/>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в течение шести месяцев со дня наступления трудной жизненной ситуации;</w:t>
      </w:r>
    </w:p>
    <w:bookmarkEnd w:id="83"/>
    <w:bookmarkStart w:name="z92" w:id="84"/>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в течение шести месяцев с момента наступления трудной жизненной ситуации одному из собственников жилья (жилого строения);</w:t>
      </w:r>
    </w:p>
    <w:bookmarkEnd w:id="84"/>
    <w:bookmarkStart w:name="z93" w:id="8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w:t>
      </w:r>
    </w:p>
    <w:bookmarkEnd w:id="85"/>
    <w:bookmarkStart w:name="z94" w:id="86"/>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86"/>
    <w:bookmarkStart w:name="z95" w:id="87"/>
    <w:p>
      <w:pPr>
        <w:spacing w:after="0"/>
        <w:ind w:left="0"/>
        <w:jc w:val="both"/>
      </w:pPr>
      <w:r>
        <w:rPr>
          <w:rFonts w:ascii="Times New Roman"/>
          <w:b w:val="false"/>
          <w:i w:val="false"/>
          <w:color w:val="000000"/>
          <w:sz w:val="28"/>
        </w:rPr>
        <w:t>
      9. Социальная помощь в виде следующих бесплатных услуг и денежных выплат предоставляется без учета дохода следующим категориям граждан:</w:t>
      </w:r>
    </w:p>
    <w:bookmarkEnd w:id="87"/>
    <w:bookmarkStart w:name="z96" w:id="88"/>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8"/>
    <w:bookmarkStart w:name="z97" w:id="89"/>
    <w:p>
      <w:pPr>
        <w:spacing w:after="0"/>
        <w:ind w:left="0"/>
        <w:jc w:val="both"/>
      </w:pPr>
      <w:r>
        <w:rPr>
          <w:rFonts w:ascii="Times New Roman"/>
          <w:b w:val="false"/>
          <w:i w:val="false"/>
          <w:color w:val="000000"/>
          <w:sz w:val="28"/>
        </w:rPr>
        <w:t xml:space="preserve">
      лицам, сопровождающим лиц с инвалидностью первой группы,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санаторно-курортной организации в размере 70% от гарантированной суммы (за исключением лиц с инвалидностью, получивших трудовое увечье или профессиональное заболевание по вине работодателя)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w:t>
      </w:r>
    </w:p>
    <w:bookmarkEnd w:id="89"/>
    <w:bookmarkStart w:name="z98" w:id="90"/>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90"/>
    <w:bookmarkStart w:name="z99" w:id="91"/>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1"/>
    <w:bookmarkStart w:name="z100" w:id="92"/>
    <w:p>
      <w:pPr>
        <w:spacing w:after="0"/>
        <w:ind w:left="0"/>
        <w:jc w:val="both"/>
      </w:pPr>
      <w:r>
        <w:rPr>
          <w:rFonts w:ascii="Times New Roman"/>
          <w:b w:val="false"/>
          <w:i w:val="false"/>
          <w:color w:val="000000"/>
          <w:sz w:val="28"/>
        </w:rPr>
        <w:t>
      11. Предельный размер социальной помощи гражданам, оказавшимся в трудной жизненной ситуации, составляет не более 100 месячных расчетных показателей.</w:t>
      </w:r>
    </w:p>
    <w:bookmarkEnd w:id="92"/>
    <w:bookmarkStart w:name="z101"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02" w:id="94"/>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4"/>
    <w:bookmarkStart w:name="z103" w:id="95"/>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5"/>
    <w:bookmarkStart w:name="z104" w:id="96"/>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Шахтинск на текущий финансовый год.</w:t>
      </w:r>
    </w:p>
    <w:bookmarkEnd w:id="96"/>
    <w:bookmarkStart w:name="z105" w:id="97"/>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7"/>
    <w:bookmarkStart w:name="z106" w:id="9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8"/>
    <w:bookmarkStart w:name="z107" w:id="99"/>
    <w:p>
      <w:pPr>
        <w:spacing w:after="0"/>
        <w:ind w:left="0"/>
        <w:jc w:val="both"/>
      </w:pPr>
      <w:r>
        <w:rPr>
          <w:rFonts w:ascii="Times New Roman"/>
          <w:b w:val="false"/>
          <w:i w:val="false"/>
          <w:color w:val="000000"/>
          <w:sz w:val="28"/>
        </w:rPr>
        <w:t>
      15. Социальная помощь прекращается в случаях:</w:t>
      </w:r>
    </w:p>
    <w:bookmarkEnd w:id="99"/>
    <w:bookmarkStart w:name="z108" w:id="100"/>
    <w:p>
      <w:pPr>
        <w:spacing w:after="0"/>
        <w:ind w:left="0"/>
        <w:jc w:val="both"/>
      </w:pPr>
      <w:r>
        <w:rPr>
          <w:rFonts w:ascii="Times New Roman"/>
          <w:b w:val="false"/>
          <w:i w:val="false"/>
          <w:color w:val="000000"/>
          <w:sz w:val="28"/>
        </w:rPr>
        <w:t>
      1) смерти получателя;</w:t>
      </w:r>
    </w:p>
    <w:bookmarkEnd w:id="100"/>
    <w:bookmarkStart w:name="z109" w:id="10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01"/>
    <w:bookmarkStart w:name="z110" w:id="10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2"/>
    <w:bookmarkStart w:name="z111" w:id="10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3"/>
    <w:bookmarkStart w:name="z112" w:id="10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4"/>
    <w:bookmarkStart w:name="z113" w:id="105"/>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105"/>
    <w:bookmarkStart w:name="z114" w:id="106"/>
    <w:p>
      <w:pPr>
        <w:spacing w:after="0"/>
        <w:ind w:left="0"/>
        <w:jc w:val="left"/>
      </w:pPr>
      <w:r>
        <w:rPr>
          <w:rFonts w:ascii="Times New Roman"/>
          <w:b/>
          <w:i w:val="false"/>
          <w:color w:val="000000"/>
        </w:rPr>
        <w:t xml:space="preserve"> Глава 5. Заключительное положение</w:t>
      </w:r>
    </w:p>
    <w:bookmarkEnd w:id="106"/>
    <w:bookmarkStart w:name="z115" w:id="107"/>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