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1ad1" w14:textId="8c21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Сарани и поселке Актас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27 июня 2023 года № 39. Зарегистрировано в Департаменте юстиции Карагандинской области 29 июня 2023 года № 6446-09.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казахском языке, текст на русском языке не меняется решением Саранского городского маслихата Карагандинской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и медико-педагогической коррекционной поддержке детей с ограниченными возможностями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Саранского городского маслихата Карагандинской области от 28.09.2023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Сарани и поселке Актас,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изложен в новой редакции на казахском языке, текст на русском языке не меняется решением Саранского городского маслихата Карагандинской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от 22 мая 2014 года № 337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2655).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Саранского городского маслихата Карагандинской области от 29 ноября 2019 года за № 461 "О внесении изменения в решение Саранского городского маслихата от 22 мая 2014 года № 337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№ 5554).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Саранского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39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Сарани и поселке Актас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Саранского городского маслихата Карагандинской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городе Сарани и поселке Актас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(далее-Правила возмещения затрат).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города Сарани" на основании справки из учебного заведения, подтверждающей факт обучения ребенка с инвалидностью на дому.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законным представителям детей с инвалидностью, независимо от дохода семьи.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Прекращение возмещения затрат на обучение наступает при следующих обстоятельствах: достижение ребенком с инвалидностью восемнадцати лет, окончание срока инвалидности, период обучения ребенка с инвалидностью в государственных учреждениях, смерть ребенка с инвалидностью, выезд на постоянное место жительство за пределы города Сарани и поселка Актас.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 или иным законным представителям детей с инвалидностью незамедлительно уведомить государственное учреждение "Отдел занятости и социальных программ города Сарани" о наступлении вышеуказанных обстоятельств.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возмещения затрат на обучение равен десяти месячным расчетным показателям в квартал на каждого ребенка с инвалидностью.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документов, необходимых для возмещения затрат на обучение,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этом,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