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f7d" w14:textId="d72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июня 2023 года № 32. Зарегистрировано в Департаменте юстиции Карагандинской области 21 июня 2023 года № 6436-09. Утратило силу решением Саранского городского маслихата Карагандинской области от 28 марта 2024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Саранского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8-7-129)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Саранский городской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Сарани и поселка Актас, определенных указанным решением: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и составляет восемнадцать квадратных метров на человека в многокомнатных квартирах, для проживающих в однокомнатных квартирах - общая площадь квартиры. Социальная норма площади для одиноко проживающих пенсионеров и лиц с инвалидностью, проживающих в многокомнатных квартирах – сорок квадратных метров, социальная норма для других категорий одиноко проживающих граждан, проживающих в многокомнатных квартирах – тридцать квадратных метров;";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"18-5. Уполномоченный орган отказывает в предоставлении жилищной помощи в сроки и порядке,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оказанию государственной услуги "Назначение жилищной помощи", утвержденных и. о. Министра индустрии и инфраструктурного развития Республики Казахстан от 16 октября 2020 года № 539 (зарегистрирован в Министерстве юстиции Республики Казахстан 23 октября 2020 года № 21500).".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