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4cdf" w14:textId="48f4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установления стимулирующих надбавок к должностным окладам работников организаций, финансируемых из бюджета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июля 2023 года № 46/01. Зарегистрировано в Департаменте юстиции Карагандинской области 12 июля 2023 года № 6470-09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установления стимулирующих надбавок к должностным окладам работников организаций, финансируемых из бюджета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Карагандинской области"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бюджета Карагандинской области.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работников организаций, финансируемых из бюджета Карагандинской области (далее - Организации) разработан в соответствии с нормами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целях поощрения работников Организаций за надлежащее выполнение должностных (служебных) обязанностей, а также повышения их материальной заинтересованности в своевременном и качественном выполнении функций и задач.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к должностным окладам работников Организаций устанавливаются за счет средств местного бюджета, по решению соответствующих местных представительных органов.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стимулирующих надбавок к должностному окладу производится приказом руководителя Организации либо лица, его замещающего, на основании письменного представления руководителей самостоятельных структурных подразделений организаций, финансируемых из бюджета Карагандинской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представление выносится непосредственным руководителем работника самостоятельных структурных подразделений первому руководителю государственного органа.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представлении указываются фамилия и должность работника, основания и размер устанавливаемой надбавки.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рассматривается руководителем Организации в срок не более 20-ти календарных дней.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организации в результате рассмотрения представления согласовывает либо отказывает с обоснованием причин отказа в установлении стимулирующей надбавки к должностному окладу.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результатов работы за определенный период;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кроме того, надбавка к должностному окладу может быть установлена работнику, осуществляющему работу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надбавки также могут быть установлены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