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1bf2" w14:textId="ec91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учитывающие месторасположение объекта налогообложения в населенных пунктах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12 октября 2023 года № 387. Зарегистрировано Департаментом юстиции области Жетісу 13 октября 2023 года № 73-19. Утратило силу постановлением акимата Коксуского района области Жетісу от 15 декабря 2025 года № 476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области Жетісу от 15.12.2025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01.01.2024 в соответствии с пунктом 4 настоящего постановления.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 акимат Коксуского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Коксуского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Коксуского района от 3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месторасположение объекта налогообложения в населенных пунктах Коксуского района" (зарегистрированное в Реестре государственной регистрации в нормативных правовых актов № 165847)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Коксуского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 Коксуского района от 12 октября 2023 года № 387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Коксуского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объекта налогообложения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ПЧ-45 Косшар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Тауарасы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Копр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Зылихи Тамшыбай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Актекше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1 зона (ограничена с востока землями Лабасинского сельского округа с запада автомобильной дороги республиканского значения Алматы –Усть-каменогорск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2 зона (ограничена с востока автомобильной дороги республиканского значения Алматы –Усть-каменогорск с запада улицы Жангельдина)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3 зона (часть населенного пункта не включенные в первую и вторую зону до границы населенного пункта)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Мулимбай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Мойынкум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Бакча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Биже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10 -лет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Надризбек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50 -лет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