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01f4" w14:textId="7570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октября 2023 года № 13-44. Зарегистрировано Департаментом юстиции области Жетісу 2 ноября 2023 года № 79-19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медико-педагогической коррекционной поддержке детей с ограниченными возможностями",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Ескельдинского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Республики Казахстан № 162570).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30 октября 2023 года № 13-44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Ескельдинском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Ескельдинском районе разработаны в соответствии с Правилами оказания государственной услуги "Возмещение затрат на обучение на дому детей с инвалидностью"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ежеквартально производится государственным учреждением "Отдел занятости и социальных программ Ескельдинского района" (далее-уполномоченный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Ескельдинского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