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668" w14:textId="1a5b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мая 2023 года № 5-19. Зарегистрировано Департаментом юстиции области Жетісу 2 июня 2023 года № 35-19. Утратило силу решением Ескельдинского районного маслихата области Жетісу от 7 ноября 2023 года № 13-46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07.11.2023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