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6080" w14:textId="4496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Сатпаев Карагандинской области от 21 сентября 2023 года № 61/01 и решение Сатпаевского городского маслихата Карагандинской области от 20 сентября 2023 года № 56. Зарегистрировано в Департаменте юстиции области Ұлытау 29 сентября 2023 года № 54-20. Утратило силу совместным постановлением акимата города Сатпаев области Ұлытау от 20 марта 2026 года № 14/03 и решением Сатпаевского городского маслихата области Ұлытау от 20 марта 2026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совместным постановлением акимата города Сатпаев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14/03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Сатпаевского городского маслихата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2601)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внутригородском общественном транспорте (кроме такси) следующим категориям граждан города Сатпаев: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– бесплатный проезд;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– бесплатный проезд;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приравненным по льготам к участникам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ветеранах" – бесплатный проезд;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 – бесплатный проезд;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– бесплатный проезд;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первой, второй, третьей групп – бесплатный проезд;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с инвалидностью до семи лет, детям с инвалидностью с семи до восемнадцати лет – бесплатный проезд;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и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бесплатный проезд.".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