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609" w14:textId="eed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19 февраля 2021 года № 2./18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мая 2023 года № 2/15. Зарегистрировано Департаментом юстиции области Ұлытау 2 июня 2023 года № 26-20. Утратило силу решением Жезказганского городского маслихата области Ұлытау от 13 февраля 2024 года № 15/82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19 февраля 2021 года № 2./18 (зарегистрировано в Реестре государственной регистрации нормативных правовых актов под № 6202)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2./18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Жезказган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Жезказган.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Жезказган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Бюро национальной статистики Агентства по стратегическому планированию и реформам Республики Казахстан по области Ұлытау;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Жезказгана";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памятным датам и праздничным дням.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- первой, второй, третьей группы;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февраля- День вывода ограниченного контингента советских войск из Демократической Республики Афганистан: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принимавшие участие в урегулировании межэтнического конфликта в Нагорном Карабахе в период с 1986 по 1991 годы;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направлявшиеся на работу в Афганистан в период с 1 декабря 1979 года по декабрь 1989 года и другие страны, в которых велись боевые действия.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- Международный женский день: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- День памяти жертв политических репрессий и голода: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30 августа – День Конституции Республики Казахстан: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и 2 группы, детям с инвалидностью до семи лет, детям с инвалидностью с семи до восемнадцати лет - первой, второй, третьей группы;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- День пожилых людей: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в службе пробации с учетом среднедушевого дохода лица (семьи), не превышающего порога однократного размера прожиточного минимума - единовременно в размере -10 (десять)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гражданину (семье) по причине ущерба им либо их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трех месяцев с момента наступления трудной жизненной ситуации;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10 (десять)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после стационарного лечения социально значимых заболеваний туберкулез и злокачественные новообразования, единовременно без учета среднедушевого дохода в размере -15 (пятнадцать) месячных расчетных показателей;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вызванные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где среднедушевой доход семьи не превышает семидесятипроцентного порога, в кратном отношении к прожиточному минимуму по области ежеквартально в размере 9 (девять) месячных расчетных показателей;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услуг по газификации жилого дома производится единовременно гражданам (семьям), проживающим в частных жилых домах, являющимися его собственниками, либо совместно проживающим членам семьи собственника, при отсутствии у них и совместно проживающих членов семьи другого жилья на протяжении последних 5 (пяти) лет и наличии среднедушевого дохода, не превышающего трҰхкратного прожиточного минимума.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250 (двух сот пятидесяти) месячных расчетных показателей.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списку, утверждаемому МИО по представлению уполномоченной организации без истребования заявлений от получателей.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