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2554" w14:textId="f6e2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(за исключением ставок за древесину, отпускаемую на корню)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16 июня 2023 года № 3/40. Зарегистрировано в Департаменте юстиции области Ұлытау 20 июня 2023 года № 31-20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(за исключением ставок за древесину, отпускаемую на корню) области Ұлытау: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заготовку живицы и древесных соков,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побочные лесные 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заготовку второстепенных древесных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пользование участками государственного лесного фонда для нужд охотничьего хозяйства, научно-исследовательских целей, культурно-оздоровительных, рекреационных,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 и древесных соков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березового сока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семечковые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косточковые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технические сырье: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цветки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стебли и побеги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плоды и ягоды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Сенокошение, в том числе по группам качественного состояния сенокосных угодий: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ульев и пасек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улей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древесно- кустарниковых пород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за тонну (месячный расчетный показатель)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за тонну (месячный расчетный показатель)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за тонну (месячный расчетный показатель)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за тонну (месячный расчетный показатель)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за тонну (месячный расчетный показатель)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за килограмм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яблоня, прочие древесные породы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жузгун, чингил и прочие кустарники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ставкам платы применяются следующие коэффициенты: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зависимости от удаленности лесосек от дорог общего пользования: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км - 1,30;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10,1 - 25 км - 1,20;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25,1 - 40 км - 1,00;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40,1 - 60 км - 0,75;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60,1 - 80 км - 0,55;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80,1 - 100 км - 0,40;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100 км - 0,30.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Удаленность лесосеки от дорог общего пользования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по следующим коэффициентам: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равнинный рельеф - 1,1;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холмистый рельеф или заболоченная местность - 1,25;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горный рельеф - 1,5;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рубок промежуточного пользования - 0,6;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выборочных рубок главного пользования - 0,8;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отпуске древесины на горных склонах с крутизной свыше 20 градусов - 0,7.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для нужд охотничьего хозяйства, научно-исследовательских целей, культурно-оздоровительных, рекреационных,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выращивания посадочного материала древесных и кустарниковых пород и плантационных насаждений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культурно-оздоровительных, рекреационных,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культурно-оздоровительных, рекреационных,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