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b57d" w14:textId="f7bb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7 апреля 2021 года № 4-3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1 июля 2023 года № 6-7. Зарегистрировано Департаментом юстиции Жамбылской области 1 августа 2023 года № 5069. Утратило силу решением Сарысуского районного маслихата Жамбылской области от 13 декабря 2023 года № 14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7 апреля 2021 года № 4-3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93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рысускому району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Великой Отечественной войны и лицам которым инвалидность установлена вследствие ранения, контузии, увечья или заболевания, полученных в период Великой Отечественной войны, в размере 1 500 000 (один миллион пятьсот тысяч) тенге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енсионерам по возрасту,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и лицам, приравненным к ним, ветеранам боевых действий на территории других государств, гражданам, относящимся к категории ветеранов труда согласно Закона Республики Казахстан "О ветеранах", прошедшим санаторно-курортное лечение, единовременно с учетом среднедушевого дохода, не превышающего размера трехкратного прожиточного минимума, по предоставлению квитанции о лечении в санаторно-курортных местах в размере не более 40 (сорок) месячного расчетного показателя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