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ff1c" w14:textId="827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марта 2014 года №26-6 "Об утверждении Правил предоставления жилищной помощи малообеспеченным семьям (гражданам)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19 мая 2023 года № 3-3. Зарегистрировано Департаментом юстиции Жамбылской области 29 мая 2023 года № 5030. Утратило силу решением Меркенского районного маслихата Жамбылской области от 10 мая 2024 года № 23-3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Меркенского районного маслихата Жамбылской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предоставления жилищной помощи малообеспеченным семьям (гражданам) по Меркенскому району" от 28 марта 2014 года №26-6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№2167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Меркенском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5 статьи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Меркенский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Меркенском районе,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2014 года №26-6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Меркенском районе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Меркенском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Меркенского района" (далее – уполномоченный орган).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