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24ff" w14:textId="a35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9 ноября 2023 года № 10-2. Зарегистрировано Департаментом юстиции Жамбылской области от 15 ноября 2023 года № 5116. Утратило силу решением Жамбылского районного маслихата Жамбылской области от 29.03.2024 № 19-2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Жамбылском районе с 4 (четырех) процентов на 2 (двух) процентов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