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fcc3f" w14:textId="84fcc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мест для размещения агитационных печатных материалов для всех кандидатов на территории города Тараз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Тараз Жамбылской области от 7 декабря 2023 года № 4742. Зарегистрировано Департаментом юстиции Жамбылской области 12 декабря 2023 года № 5130. Утратило силу постановлением акимата города Тараз Жамбылской области от 13 августа 2025 года № 1901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города Тараз Жамбылской области от 13.08.2025 </w:t>
      </w:r>
      <w:r>
        <w:rPr>
          <w:rFonts w:ascii="Times New Roman"/>
          <w:b w:val="false"/>
          <w:i w:val="false"/>
          <w:color w:val="ff0000"/>
          <w:sz w:val="28"/>
        </w:rPr>
        <w:t>№ 1901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"О выборах в Республике Казахстан", акимат города Тараз ПОСТАНОВЛЯЕТ:</w:t>
      </w:r>
    </w:p>
    <w:bookmarkStart w:name="z8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места для размещения агитационных печатных материалов для всех кандидатов на территории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0"/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постановления акимата города Тараз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руководителя аппарата акима города Тараз.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после дня его первого официального опубликования.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Исполняющий обязанности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акима города Тараз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Исмаил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14" w:id="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Таразская городская территориальная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избирательная комиссия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4742</w:t>
            </w:r>
          </w:p>
        </w:tc>
      </w:tr>
    </w:tbl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 на территории города Тараз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размещения агитационных печатных материалов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Рафинадная, 3Б,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Айтбека Байкоразова, 90А, щит перед зданием мечети "Тектурмас"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Солнечная, 2, щит с левой стороны от здания коммунального государственного учреждения "Средняя школа № 34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Жибек жолы, 11А, щит перед зданием медицинской лаборатории "Invivo"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Мухамеджана Тынышбаева, 28Б, щит с правой стороны от здания продуктового магазина "У дяди Вити"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Байзака Пирманова, 112, щит с правой стороны от здания торгового центра "Улан"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Газиза Лукманова, 61, щит перед зданием продуктового магазина "Бейбит"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2-проезд Газиза Лукманова, 2, щит с правой стороны от здания коммунального государственного учреждения "Средняя школа № 26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Целиноградская, 2Б, щит с левой стороны от здания супермаркета "Firkan"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Колтоган, улица Шамшырак, 18, щит с правой стороны от здания мечети "Усмонжон баба"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Аксарай, 1, щит с левой стороны от административного здания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Кумшагал, улица Ордабасы, 1Г, щит с правой стороны от здания коммунального государственного учреждения "Средняя школа № 19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Шолдала, улица Кумшагалская, 4, щит с правой стороны от здания коммунального государственного учреждения "Средняя школа № 55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Желтовского, 1А, щит с правой стороны от здания коммунального государственного учреждения "Средняя школа № 28 имени А.Молдагуловой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"Алатау", 53, щит с правой стороны от здания коммунального государственного учреждения "Средняя школа № 48 имени Т.Рыскулова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257, щит перед зданием товарищества с ограниченной ответственностью "СМП-306"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Ивана Крылова, 1, щит с левой стороны от здания коммунального государственного учреждения "Средняя школа № 20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1, щит с правой стороны от здания филиала товарищества с ограниченной ответственностью "КТЖ-Грузовые перевозки" - "Жамбылское отделение ГП"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Байзак батыра, 166, щит с левой стороны от здания коммунального государственного учреждения "Гимназия № 24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Маншук Маметовой, 9, щит с правой стороны от здания коммунального государственного учреждения "Средняя школа № 33 имени М.Ауэзова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Сыпатай батыра, 2, щит перед зданием торгового центра "Grand Bazaar"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Мамбет батыра, 2/8, щит перед центральным входом базара "Ауыл-Береке"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103А, щит с правой стороны от здания торгового центра "Mechta.kz"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75А, щит с левой стороны от здания дома Студентов учреждения "Международный Таразский инновационный институт имени Шерхана Муртазы"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Тлемис акына, 19, щит с левой стороны от здания продуктового магазина "Кораз"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Кулагер, 7, щит с левой стороны от здания продуктового магазина "Нурислам"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Жамбыла, 10, щит перед зданием строительного магазина "Темир"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Кенена Азербаева, 154, щит с левой стороны от здания коммунального государственного учреждения "Средняя школа № 44 имени Ш.Смаханулы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массив "Бурыл", улица Саду Шакирова, 82, щит с правой стороны от здания коммунального государственного учреждения "Средняя школа № 54 отдела образования города Тараз управления образования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"Ұлы Дала", улица Кошке Кеменгерулы, 28,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Каныша Сатпаева, 5А, щит с левой стороны от здания оптомаркета "КОРЗИНКА"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Асанбая Аскарова, 217Б, щит с левой стороны от здания супермаркета "ВКУСНАЯ КОРЗИНКА"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Мәңгілік Ел, 1Б, щит с левой стороны от здания государственного коммунального предприятия на праве хозяйственного ведения "Жамбылский областной перинатальный центр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Шерхана Муртазы, 153, щит с левой стороны от здания государственного коммунального предприятия на праве хозяйственного ведения "Жамбылская областная инфекционная больница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Рысбек батыра, 13А, щит с левой стороны от здания государственного коммунального предприятия на праве хозяйственного ведения "Городская поликлиника № 5 управления здравоохранения акимата Жамбылской области"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Толе би, 198А, щит с правой стороны от здания специализированного отдела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Ыбырайыма Сулейменова, 6, щит с правой стороны от здания Жамбылского областного филиала акционерного общества "Республиканская Телерадиокорпорация "Казахстан"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Қолбасшы Койгельды, 158А, щит с правой стороны от здания отдела № 1 города Тараз по обслуживанию населения филиала некоммерческого акционерного общества "Государственная корпорация "Правительство для граждан"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проспект Абая, 130, щит с правой стороны от здания магазина "KIMEX"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проспект Жамбыла, 145, щит с правой стороны от здания Жамбылского областного филиала № 169900 акционерного общества "Народный Банк Казахстана"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"Талас", 16, щит с правой стороны от продуктового магазина "Руслан"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"Салтанат", 31Д, щит с правой стороны от здания торгового дома "Салтанат"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улица Мухамеда Хайдара Дулати, щит с правой стороны дома 171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12, щит с правой стороны от салона красоты "Тумар"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"Самал", 46, щит с левой стороны от здания торгового дома "Сафият"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"Мынбулак", 7, щит с правой стороны от здания Жамбылского филиала товарищества с ограниченной ответственностью "Almaz Medical Group"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Дмитрия Шостаковича, щит с левой стороны от входа в парк Здоровья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"Аса", 36Б, щит с левой стороны от здания торгового центра "Султан"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Турара Рыскулова, 1, щит с левой стороны от здания торгового центра "ИРС"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пересечение улиц Турара Рыскулова и Каратая Турысова, микрорайон "Каратау", щит с левой стороны дома 42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микрорайон "Каратау", щит перед домом 6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щит на пересечении улиц Бауыржан Момышулы и Тауке хана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Шымкент, 22, щит с левой стороны от здания филиала республиканского государственного предприятия на праве хозяйственного ведения "Казгидромет" Министерства экологии и природных ресурсов Республики Казахстан по Жамбылской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Нурлана Абишева, щит перед домом 169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"Арай-2", щит с левой стороны от здания социального магазина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микрорайон "Байтерек", щит с левой стороны от здания социального магазина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постановлению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Тараз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от 7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4742</w:t>
            </w:r>
          </w:p>
        </w:tc>
      </w:tr>
    </w:tbl>
    <w:bookmarkStart w:name="z2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постановлений акимата города Тараз</w:t>
      </w:r>
    </w:p>
    <w:bookmarkEnd w:id="6"/>
    <w:bookmarkStart w:name="z2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Постановление акимата города Тараз от 23 февраля 2015 года №184 "Об определении мест для размещения агитационных печатных материалов для всех кандидатов на территории города Тараз"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№2546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7"/>
    <w:bookmarkStart w:name="z2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постановление акимата города Тараз от 12 марта 2015 года №242 "О внесении дополнений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№2573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постановление акимата города Тараз от 25 января 2016 года №13 "О внесении изменений и дополнений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№2925</w:t>
      </w:r>
      <w:r>
        <w:rPr>
          <w:rFonts w:ascii="Times New Roman"/>
          <w:b w:val="false"/>
          <w:i w:val="false"/>
          <w:color w:val="000000"/>
          <w:sz w:val="28"/>
        </w:rPr>
        <w:t>);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постановление акимата города Тараз от 26 октября 2022 года №5843 "О внесении изменений в постановление акимата города Тараз от 23 февраля 2015 года №184 "О предоставлении помещений для встреч всех кандидатов с избирателями на договорной основе и определение мест для размещения агитационных печатных материалов в период выборов" (зарегистрировано в Реестре государственной регистрации нормативных правовых актов за </w:t>
      </w:r>
      <w:r>
        <w:rPr>
          <w:rFonts w:ascii="Times New Roman"/>
          <w:b w:val="false"/>
          <w:i w:val="false"/>
          <w:color w:val="000000"/>
          <w:sz w:val="28"/>
        </w:rPr>
        <w:t>№30324</w:t>
      </w:r>
      <w:r>
        <w:rPr>
          <w:rFonts w:ascii="Times New Roman"/>
          <w:b w:val="false"/>
          <w:i w:val="false"/>
          <w:color w:val="000000"/>
          <w:sz w:val="28"/>
        </w:rPr>
        <w:t>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