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9e29" w14:textId="9739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2020 года №66-8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4 мая 2023 года № 3-2. Зарегистрировано Департаментом юстиции Жамбылской области 4 мая 2023 года № 5012. Утратило силу решением Таразского городского маслихата Жамбылской области от 15 сентября 2023 года № 7-6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23 декабря 2020 года №66-8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№4852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городу Тараз, утвержденных указанным решением: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абзацы: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 дню Победы - 9 мая: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 в размере 1 000 000 (один миллион тенге);"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 дню Победы - 9 мая: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не менее 1 500 000 (один миллион пятьсот тысяч) тенге;".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