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ad19" w14:textId="89a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декабря 2023 года № 8-4/1. Зарегистрировано Департаментом юстиции области Абай 13 декабря 2023 года № 188-18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8-4/1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Кокпектинского района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Кокпектинского района разработано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и регламентирует порядок награждения Почетной грамотой Кокпектинского района (далее – Почетная грамота).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одним из важных моральных стимулов, выражением общественного признания за достойное исполнение служебного и гражданского долга перед обществом и государством.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Казахстан, иностранные граждане и лица без гражданства, за достойное исполнение служебного и гражданского долга перед обществом и Кокпектинским районом.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грамота вручается акимом Кокпектинского района по решению Комиссии по вручению почетной грамоты при акимате Кокпектинского района (далее – Комиссия) на основании ходатайств государственных органов и организаций.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к награждению Почетной грамотой направляется в аппарат акима района (далее – Аппарат)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награждении Почетной грамотой, поступившие от лиц, выдвинувших свои кандидатуры, не рассматриваются.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основания и обоснования для награждения, основные биографические данные кандидата, а также прилагается выписка из протокола или решения собрания и направляются на рассмотрение Комиссии с указанием: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отчества, числа, месяца, года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на дату внесения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имеющихся наградах и почетных званиях;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отсутствии административных взысканий и судимости, за исключением лиц, незаконно осужденных и впоследствии полностью реабилитированных по решению суда.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Кокпектинского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является заместитель акима Кокпектинского района, курирующий вопросы социальной сферы.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считается принятым, если за него проголосовали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протоколом, который подписывается всеми ее членами.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Почетной грамотой не могут быть награждены: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судимость, которая не погашена или не снята в установленном законодательством порядке на момент представления к Почетной грамоте;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граждан к очередной награде производится не раньше, чем через пять лет с момента предыдущего награждения, за исключением особых случаев, связанных с совершением героических подвигов, экстремальными обстоятельствами.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Награждение приурочивается к национальным, государственным, профессиональным и иным праздникам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Ведение документации и учета по вопросам награждения Почетной грамотой Кокпектинского района осуществляет Аппарат.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Почетная грамота: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соответственно на государственном и русском языках и распечатывается на бланке;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акимом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акимом Кокпектинского района либо по его уполномочию иным должностным лицом.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утере Почетной грамоты дубликат не выдается.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бланков Почетной грамоты и папок к ней обеспечивается Аппаратом.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