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1b3809" w14:textId="e1b38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Урджарского районного маслихата области Абай от 20 сентября 2023 года № 5-113/VIII. Зарегистрировано Департаментом юстиции области Абай 22 сентября 2023 года № 124-18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Урджарский районный маслихат 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оказания социальной помощи, установления ее размеров и определения перечня отдельных категорий нуждающихся граждан Урджарского района,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маслихата Урджарского района области Абай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Урджарского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Урджарского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сентября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5-113/VIII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от 10.07.2025 </w:t>
      </w:r>
      <w:r>
        <w:rPr>
          <w:rFonts w:ascii="Times New Roman"/>
          <w:b w:val="false"/>
          <w:i w:val="false"/>
          <w:color w:val="ff0000"/>
          <w:sz w:val="28"/>
        </w:rPr>
        <w:t>№ 25-512/VIII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первого официального опубликования).</w:t>
      </w:r>
    </w:p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ее размеров и определения перечня отдельных категорий нуждающихся граждан (далее-Правила)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,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ветеранах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-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Государственная корпорация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"Правительство для граждан" (далее - Государственная корпорация) -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специальная комиссия</w:t>
      </w:r>
      <w:r>
        <w:rPr>
          <w:rFonts w:ascii="Times New Roman"/>
          <w:b w:val="false"/>
          <w:i w:val="false"/>
          <w:color w:val="000000"/>
          <w:sz w:val="28"/>
        </w:rPr>
        <w:t xml:space="preserve"> - комиссия, создаваемая распоряжением акима Урджарского района области Абай,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- помощь, предоставляемая местным исполнительным органом в денежной или натуральной форме отдельным категориям нуждающихся граждан (далее - получатели), а также к праздничным дням и памятным датам;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- государственное учреждение "Отдел занятости и социальных программ Урджарского района области Абай";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-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- минимальный денежный доход на одного человека, равный по величине стоимости минимальной потребительской корзины;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- доля совокупного дохода семьи, приходящаяся на каждого члена семьи в месяц;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праздничные дни</w:t>
      </w:r>
      <w:r>
        <w:rPr>
          <w:rFonts w:ascii="Times New Roman"/>
          <w:b w:val="false"/>
          <w:i w:val="false"/>
          <w:color w:val="000000"/>
          <w:sz w:val="28"/>
        </w:rPr>
        <w:t xml:space="preserve"> - дни национальных и государственных праздников Республики Казахстан;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- памятные даты) - профессиональные и иные праздники Республики Казахстан;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-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участковая комиссия</w:t>
      </w:r>
      <w:r>
        <w:rPr>
          <w:rFonts w:ascii="Times New Roman"/>
          <w:b w:val="false"/>
          <w:i w:val="false"/>
          <w:color w:val="000000"/>
          <w:sz w:val="28"/>
        </w:rPr>
        <w:t xml:space="preserve"> -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- утвержденный максимальный размер социальной помощи;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- объект цифровой инфраструктуры "цифрового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цифровых объектов;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"цифрового правительства" (далее - портал) -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- ЭЦП) -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Правилами.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 в редакции решения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Правила распространяется на лиц, постоянно зарегистрированных и проживающих на территории Урджарского района, за исключением случаев, указанных во втором абзаце пункта 8 настоящих Правил.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праздничных дней и памятных дат для оказания социальной помощи: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15 февраля - День вывода ограниченного контингента советских войск из Демократической Республики Афганистан;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8 марта - Международный женский день;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9 мая - День Победы;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Второе воскресенье октября месяца - День лиц с инвалидностью Республики Казахстан;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16 декабря - День Независимости. 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Кратность оказания социальной помощи один раз в год по одному из оснований.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к праздничным дням и памятным датам оказывается единовременно, в виде денежных выплат следующим категориям граждан: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- 15 февраля (по одному из оснований):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-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- в размере 50 (пятьдесят) месячных расчетных показателей;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в размере 50 (пятьдесят) месячных расчетных показателей;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направлявшиеся в Афганистан для доставки грузов в эту страну в период ведения боевых действий - в размере 50 (пятьдесят) месячных расчетных показателей;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Афганистане с территории бывшего Союза ССР - в размере 50 (пятьдесят) месячных расчетных показателей;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в размере 50 (пятьдесят) месячных расчетных показателей;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50 (пятьдесят) месячных расчетных показателей;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50 (пятьдесят) месячных расчетных показателей;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50 (пятьдесят) месячных расчетных показателей;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в размере 50 (пятьдесят) месячных расчетных показателей;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в размере 50 (пятьдесят) месячных расчетных показателей;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- в размере 20 (двадцать) месячных расчетных показателей;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- 8 марта (по одному из оснований):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- в размере 5 (пять) месячных расчетных показателей;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по общеобразовательным или профессиональным программам в организациях общего среднего, технического и профессионального, послесреднего, высшего и (или) послевузовского образования, после достижения ими восемнадцатилетнего возраста до времени окончания организаций образования (но не более чем до достижения двадцатитрехлетнего возраста) - в размере 5 (пять) месячных расчетных показателей.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Победы - 9 мая (по одному из оснований):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военнослужащие, проходившие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партизаны и подпольщики Великой Отечественной войны - в размере 5 000 000 (пять миллионов) тенге;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военнослужащие действующей армии и флота, партизаны и подпольщики Великой Отечественной войны, а также рабочие и служащие,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в размере 5 000 000 (пять миллионов) тенге;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проходившие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условиях, установленных для военнослужащих частей действующей армии - в размере 50 (пятьдесят) месячных расчетных показателей;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занимавшие штатные должности в воинских частях, штабах, учреждениях, входивших в состав действующей армии в период Великой Отечественной войны, либо находившиеся в соответствующие периоды в городах, участие в обороне которых засчитывалось до 1 января 1998 года в выслугу лет для назначения пенсии на льготных условиях, установленных для военнослужащих частей действующей армии - в размере 50 (пятьдесят) месячных расчетных показателей;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в размере 50 (пятьдесят) месячных расчетных показателей;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в размере 50 (пятьдесят) месячных расчетных показателей;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Народного комиссариата рыбной промышленности бывшего Союза ССР, морского и речного флота, летно-подъемного состава Главсевморпути,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фронтов, оперативных зон флотов, а также члены экипажей судов транспортного флота, интернированных в начале Великой Отечественной войны в портах других государств - в размере 50 (пятьдесят) месячных расчетных показателей;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награжденные медалью "За оборону Ленинграда" или знаком "Житель блокадного Ленинграда" - в размере 50 (пятьдесят) месячных расчетных показателей;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в размере 50 (пятьдесят) месячных расчетных показателей;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начальствующего и рядового состава органов государственной безопасности бывшего Союза ССР и органов внутренних дел, которым инвалидность установлена вследствие ранения, контузии, увечья, полученных при исполнении служебных обязанностей, либо вследствие заболевания, связанного с пребыванием на фронте или выполнением служебных обязанностей в государствах, в которых велись боевые действия - в размере 50 (пятьдесят) месячных расчетных показателей;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 соответствующих категорий, обслуживавшие действовавшие воинские контингенты в других странах и которым инвалидность установлена вследствие ранения, контузии, увечья либо заболевания, полученных в период ведения боевых действий - в размере 50 (пятьдесят) месячных расчетных показателей;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в размере 50 (пятьдесят) месячных расчетных показателей;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- в размере 50 (пятьдесят) месячных расчетных показателей;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- в размере 30 (тридцать) месячных расчетных показателей;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1986 - 1987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- в размере 50 (пятьдесят) месячных расчетных показателей;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- в размере 20 (двадцать) месячных расчетных показателей;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1988-1989 годах, эвакуированные (самостоятельно выехавшие) из зон отчуждения и отселения в Республику Казахстан, включая детей, которые на день эвакуации находились во внутриутробном состоянии - в размере 50 (пятьдесят) месячных расчетных показателей;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- в размере 30 (тридцать) месячных расчетных показателей;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лиц с инвалидностью Республики Казахстан второе воскресенье октября месяца (по одному из оснований):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и лицам с инвалидностью первой, второй группы - в размере 5 (пять) месячных расчетных показателей.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Независимости - 16 декабря (по одному из оснований):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репрессий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- в размере 55 (пятьдесят пять)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советскими судами и другими органами за пределами бывшего Союза ССР - в размере 7 (семь)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осужденных военными трибуналами действующей армии во время второй мировой войны (гражданских лиц и военнослужащих) - в размере 7 (семь)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репрессий после призыва для прохождения воинской службы за пределы Казахстана - в размере 7 (семь)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репрессий по решениям центральных союзных органов: Верховного Суда Союза ССР и его судебных коллегий, коллегии Объединенных государственных политических управлении Союза ССР, особого совещания при Народном комиссариате внутренних дел - Министерства государственной безопасности-Министерства внутренних дел Союза ССР, Комиссии Прокуратуры Союза ССР и Народный комиссариат внутренних дел Союза ССР по следственным делам и других органов - в размере 7 (семь)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- в размере 7 (семь) месячных расчетных показателей;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жертв политических репрессий, находившиеся вместе с родителями или заменявшими их лицами в местах лишения свободы, в ссылке, высылке или на спецпоселении, а также дети жертв политических репрессий, не достигшие восемнадцатилетнего возраста на момент репрессии и в результате ее применения оставшиеся без попечения родителей или одного из них - в размере 7 (семь) месячных расчетных показателей.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7 с изменениями, внесенными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оказывается отдельным категориям нуждающихся граждан, единовременно или периодически (ежемесячно):</w:t>
      </w:r>
    </w:p>
    <w:bookmarkEnd w:id="70"/>
    <w:bookmarkStart w:name="z9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гражданам (семьям), пострадавшим вследствие стихийного бедствия или пожара по месту возникновения стихийного бедствия или пожара, на основании подтверждающего документа, но не более 100 (сто) месячных расчетных показателей единовременно один раз в год без учета среднедушевого дохода и обследования материально-бытового положения;</w:t>
      </w:r>
    </w:p>
    <w:bookmarkEnd w:id="71"/>
    <w:bookmarkStart w:name="z9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(семьям), со среднедушевым доходом за квартал, предшествующим кварталу обращению, не превышающим порога однократной величины прожиточного минимума находящиеся в трудной жизненной ситуации предоставляется единовременно один раз в год;</w:t>
      </w:r>
    </w:p>
    <w:bookmarkEnd w:id="72"/>
    <w:bookmarkStart w:name="z9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лицам, имеющим социально-значимые заболевания - со среднедушевым доходом за квартал, предшествующим кварталу обращению, не превышающим порога однократной величины прожиточного минимума предоставляется единовременно один раз в год; </w:t>
      </w:r>
    </w:p>
    <w:bookmarkEnd w:id="73"/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больным туберкулезом, находящимся на амбулаторном этапе лечения, предоставляются по спискам организациями здравоохранения (с указанием индивидуального идентификационного номера, фамилия, имя, отчество, счета) ежемесячно в размере 7 месячных расчетных показателей без учета среднедушевого дохода;</w:t>
      </w:r>
    </w:p>
    <w:bookmarkEnd w:id="74"/>
    <w:bookmarkStart w:name="z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детям до восемнадцати лет инфицированных вирусом иммунодефицита человека (одному из родителей или иным законным представителям детей), состоящим на диспансерном учете, предоставляется ежемесячно без учета среднедушевого дохода и обследования материально-бытового положения в двукратном размере величины прожиточного минимума, установленного законом о республиканском бюджете на соответствующий финансовый год;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76"/>
    <w:bookmarkStart w:name="z10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77"/>
    <w:bookmarkStart w:name="z10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</w:t>
      </w:r>
    </w:p>
    <w:bookmarkEnd w:id="78"/>
    <w:bookmarkStart w:name="z10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Предельный размер социальной помощи составляет 100 (сто) месячных расчетных показателей. Для ветеранов Великой Отечественной войны, статус которых определен </w:t>
      </w:r>
      <w:r>
        <w:rPr>
          <w:rFonts w:ascii="Times New Roman"/>
          <w:b w:val="false"/>
          <w:i w:val="false"/>
          <w:color w:val="000000"/>
          <w:sz w:val="28"/>
        </w:rPr>
        <w:t>статьей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предельный размер социальной помощи составляет 5 000 000 (пять миллионов) тенге.</w:t>
      </w:r>
    </w:p>
    <w:bookmarkEnd w:id="79"/>
    <w:bookmarkStart w:name="z10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bookmarkEnd w:id="80"/>
    <w:bookmarkStart w:name="z10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Среднедушевой доход семьи для оказания социальной помощи отдельным категориям нуждающихся граждан по решению местных исполнительных органов исчисляется на основе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мая 2023 года № 181 "Об утверждении Правил исчисления совокупного дохода лица (семьи), претендующего на получение государственной адресной социальной помощи" (зарегистрирован в Министерстве юстиции Республики Казахстан 29 мая 2023 года под № 32609).</w:t>
      </w:r>
    </w:p>
    <w:bookmarkEnd w:id="81"/>
    <w:bookmarkStart w:name="z107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82"/>
    <w:bookmarkStart w:name="z11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Социальная помощь к праздничным дням и памятным датам оказывается без истребования заявлений от получателей.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государственным учреждением "Отдел занятости и социальных программ Урджарского района области Абай".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цифровых систем уполномоченного государственного органа.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в редакции решения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"Для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цифровые системы государственных органов и (или) организаций через шлюз "цифрового правительства"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цифровых системах заявителем 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цифровые системы государственных органов и (или) организаций для получения необходимых сведений осуществляется самим заявителем.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цифровых систем государственных органов и (или) организаций.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13 в редакции решения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- в первый рабочий день после даты поступления заявления.</w:t>
      </w:r>
    </w:p>
    <w:bookmarkEnd w:id="85"/>
    <w:bookmarkStart w:name="z12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поступлении заявления на оказание социальной помощи отдельным категориям нуждающихся граждан по основаниям, указанным в подпунктах 1),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уполномоченный орган по оказанию социальной помощи или акимы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bookmarkEnd w:id="86"/>
    <w:bookmarkStart w:name="z12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 направляет их в уполномоченный орган по оказанию социальной помощи или акиму сельского округа.</w:t>
      </w:r>
    </w:p>
    <w:bookmarkEnd w:id="87"/>
    <w:bookmarkStart w:name="z12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bookmarkEnd w:id="88"/>
    <w:bookmarkStart w:name="z12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bookmarkEnd w:id="89"/>
    <w:bookmarkStart w:name="z13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bookmarkEnd w:id="90"/>
    <w:bookmarkStart w:name="z13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Уполномоченный орган по оказанию социальной помощи в течение 1 (один) рабочего дня со дня поступления документов от участковой комиссии или акима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bookmarkEnd w:id="91"/>
    <w:bookmarkStart w:name="z13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bookmarkEnd w:id="92"/>
    <w:bookmarkStart w:name="z13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bookmarkEnd w:id="93"/>
    <w:bookmarkStart w:name="z13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сельского округа.</w:t>
      </w:r>
    </w:p>
    <w:bookmarkEnd w:id="94"/>
    <w:bookmarkStart w:name="z13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bookmarkEnd w:id="95"/>
    <w:bookmarkStart w:name="z13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и дата заслушивания устанавливаются уполномоченным органом по оказанию социальной помощи, которое проводится путем:</w:t>
      </w:r>
    </w:p>
    <w:bookmarkEnd w:id="96"/>
    <w:bookmarkStart w:name="z13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приглашения заявителя на заслушивание посредством видеоконференцсвязи или иных средств коммуникации;</w:t>
      </w:r>
    </w:p>
    <w:bookmarkEnd w:id="97"/>
    <w:bookmarkStart w:name="z13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цифровых систем;</w:t>
      </w:r>
    </w:p>
    <w:bookmarkEnd w:id="98"/>
    <w:bookmarkStart w:name="z13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способов связи, позволяющих заявителю изложить свою позицию.</w:t>
      </w:r>
    </w:p>
    <w:bookmarkEnd w:id="99"/>
    <w:bookmarkStart w:name="z14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bookmarkEnd w:id="100"/>
    <w:bookmarkStart w:name="z14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 </w:t>
      </w:r>
    </w:p>
    <w:bookmarkEnd w:id="101"/>
    <w:bookmarkStart w:name="z14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bookmarkEnd w:id="102"/>
    <w:bookmarkStart w:name="z14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трех рабочих дней после ознакомления вправе представить свои замечания на протокол заслушивания.</w:t>
      </w:r>
    </w:p>
    <w:bookmarkEnd w:id="103"/>
    <w:bookmarkStart w:name="z14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Уполномоченный орган по оказанию социальной помощи направляет заявителю уведомление о принятом решении об оказании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 (в случае отказа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правилам).</w:t>
      </w:r>
    </w:p>
    <w:bookmarkEnd w:id="105"/>
    <w:bookmarkStart w:name="z14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bookmarkEnd w:id="106"/>
    <w:bookmarkStart w:name="z14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bookmarkEnd w:id="107"/>
    <w:bookmarkStart w:name="z14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bookmarkEnd w:id="108"/>
    <w:bookmarkStart w:name="z14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Отказ в оказании социальной помощи осуществляется в случаях:</w:t>
      </w:r>
    </w:p>
    <w:bookmarkEnd w:id="109"/>
    <w:bookmarkStart w:name="z15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110"/>
    <w:bookmarkStart w:name="z15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11"/>
    <w:bookmarkStart w:name="z15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112"/>
    <w:bookmarkStart w:name="z15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цифровой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изменением, внесенным решением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Финансирование расходов на предоставление социальной помощи осуществляется в пределах средств, предусмотренных бюджетом района на текущий финансовый год.</w:t>
      </w:r>
    </w:p>
    <w:bookmarkEnd w:id="114"/>
    <w:bookmarkStart w:name="z15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115"/>
    <w:bookmarkStart w:name="z15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116"/>
    <w:bookmarkStart w:name="z15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23 с изменениями, внесенными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Социальная помощь прекращается в случаях:</w:t>
      </w:r>
    </w:p>
    <w:bookmarkEnd w:id="118"/>
    <w:bookmarkStart w:name="z16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19"/>
    <w:bookmarkStart w:name="z16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Урджарского района;</w:t>
      </w:r>
    </w:p>
    <w:bookmarkEnd w:id="120"/>
    <w:bookmarkStart w:name="z16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121"/>
    <w:bookmarkStart w:name="z16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122"/>
    <w:bookmarkStart w:name="z16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23"/>
    <w:bookmarkStart w:name="z16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указанный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124"/>
    <w:bookmarkStart w:name="z16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bookmarkEnd w:id="125"/>
    <w:bookmarkStart w:name="z16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24 с изменениями, внесенными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127"/>
    <w:bookmarkStart w:name="z17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"Е-Собес".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в редакции решения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граждан, являющихся (активными) получателями пенсий и пособий.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по получателям пенсий и пособий на оказание социальной помощи формируются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в редакции решения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в редакции решения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31"/>
    <w:bookmarkStart w:name="z17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- ежедневно;</w:t>
      </w:r>
    </w:p>
    <w:bookmarkEnd w:id="132"/>
    <w:bookmarkStart w:name="z17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- к 27 числу месяца, предшествующего месяцу выплаты.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29 с изменениями, внесенными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134"/>
    <w:bookmarkStart w:name="z17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 </w:t>
      </w:r>
    </w:p>
    <w:bookmarkEnd w:id="135"/>
    <w:bookmarkStart w:name="z18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30 с изменениями, внесенными решением Урджарского районного маслихата области Абай от 08.06.2026 </w:t>
      </w:r>
      <w:r>
        <w:rPr>
          <w:rFonts w:ascii="Times New Roman"/>
          <w:b w:val="false"/>
          <w:i w:val="false"/>
          <w:color w:val="000000"/>
          <w:sz w:val="28"/>
        </w:rPr>
        <w:t>№ 35-715/VIII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bookmarkEnd w:id="137"/>
    <w:bookmarkStart w:name="z18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цифровую систему.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в редакции решения Урджарского районного маслихата области Абай от 04.09.2026 </w:t>
      </w:r>
      <w:r>
        <w:rPr>
          <w:rFonts w:ascii="Times New Roman"/>
          <w:b w:val="false"/>
          <w:i w:val="false"/>
          <w:color w:val="000000"/>
          <w:sz w:val="28"/>
        </w:rPr>
        <w:t>№ 38-746/VIII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bookmarkEnd w:id="139"/>
    <w:bookmarkStart w:name="z18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Урджарского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сентября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5-113/VIII</w:t>
            </w:r>
          </w:p>
        </w:tc>
      </w:tr>
    </w:tbl>
    <w:bookmarkStart w:name="z187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решений Урджарского районного маслихата признанных утратившими силу</w:t>
      </w:r>
    </w:p>
    <w:bookmarkEnd w:id="141"/>
    <w:bookmarkStart w:name="z18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"Об утверждении Правил оказания социальной помощи, установления размеров и определения перечня отдельных категорий нуждающихся граждан" от 15 апреля 2014 года </w:t>
      </w:r>
      <w:r>
        <w:rPr>
          <w:rFonts w:ascii="Times New Roman"/>
          <w:b w:val="false"/>
          <w:i w:val="false"/>
          <w:color w:val="000000"/>
          <w:sz w:val="28"/>
        </w:rPr>
        <w:t>№ 24-253/V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3325);</w:t>
      </w:r>
    </w:p>
    <w:bookmarkEnd w:id="142"/>
    <w:bookmarkStart w:name="z18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"О внесении изменений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13 марта 2015 года </w:t>
      </w:r>
      <w:r>
        <w:rPr>
          <w:rFonts w:ascii="Times New Roman"/>
          <w:b w:val="false"/>
          <w:i w:val="false"/>
          <w:color w:val="000000"/>
          <w:sz w:val="28"/>
        </w:rPr>
        <w:t>№ 31-354/V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3837);</w:t>
      </w:r>
    </w:p>
    <w:bookmarkEnd w:id="143"/>
    <w:bookmarkStart w:name="z19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"О внесении изменений и дополнений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28 марта 2016 года </w:t>
      </w:r>
      <w:r>
        <w:rPr>
          <w:rFonts w:ascii="Times New Roman"/>
          <w:b w:val="false"/>
          <w:i w:val="false"/>
          <w:color w:val="000000"/>
          <w:sz w:val="28"/>
        </w:rPr>
        <w:t>№ 1-11/VI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4514);</w:t>
      </w:r>
    </w:p>
    <w:bookmarkEnd w:id="144"/>
    <w:bookmarkStart w:name="z19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"О внесении изменения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12 марта 2018 года </w:t>
      </w:r>
      <w:r>
        <w:rPr>
          <w:rFonts w:ascii="Times New Roman"/>
          <w:b w:val="false"/>
          <w:i w:val="false"/>
          <w:color w:val="000000"/>
          <w:sz w:val="28"/>
        </w:rPr>
        <w:t>№ 24-248/VI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5567);</w:t>
      </w:r>
    </w:p>
    <w:bookmarkEnd w:id="145"/>
    <w:bookmarkStart w:name="z19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"О внесении изменения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05 сентября 2018 года </w:t>
      </w:r>
      <w:r>
        <w:rPr>
          <w:rFonts w:ascii="Times New Roman"/>
          <w:b w:val="false"/>
          <w:i w:val="false"/>
          <w:color w:val="000000"/>
          <w:sz w:val="28"/>
        </w:rPr>
        <w:t>№ 31-325/VI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5-18-166);</w:t>
      </w:r>
    </w:p>
    <w:bookmarkEnd w:id="146"/>
    <w:bookmarkStart w:name="z19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"О внесении изменений и дополнений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11 июня 2019 года </w:t>
      </w:r>
      <w:r>
        <w:rPr>
          <w:rFonts w:ascii="Times New Roman"/>
          <w:b w:val="false"/>
          <w:i w:val="false"/>
          <w:color w:val="000000"/>
          <w:sz w:val="28"/>
        </w:rPr>
        <w:t>№ 41-466/VI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6014);</w:t>
      </w:r>
    </w:p>
    <w:bookmarkEnd w:id="147"/>
    <w:bookmarkStart w:name="z19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"О внесении изменений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11 октября 2019 года </w:t>
      </w:r>
      <w:r>
        <w:rPr>
          <w:rFonts w:ascii="Times New Roman"/>
          <w:b w:val="false"/>
          <w:i w:val="false"/>
          <w:color w:val="000000"/>
          <w:sz w:val="28"/>
        </w:rPr>
        <w:t>№ 45-500/VI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6223);</w:t>
      </w:r>
    </w:p>
    <w:bookmarkEnd w:id="148"/>
    <w:bookmarkStart w:name="z19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"О внесении изменения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16 апреля 2020 года </w:t>
      </w:r>
      <w:r>
        <w:rPr>
          <w:rFonts w:ascii="Times New Roman"/>
          <w:b w:val="false"/>
          <w:i w:val="false"/>
          <w:color w:val="000000"/>
          <w:sz w:val="28"/>
        </w:rPr>
        <w:t>№ 51-624/VI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6964);</w:t>
      </w:r>
    </w:p>
    <w:bookmarkEnd w:id="149"/>
    <w:bookmarkStart w:name="z19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"О внесении изменений и дополнения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14 октября 2020 года </w:t>
      </w:r>
      <w:r>
        <w:rPr>
          <w:rFonts w:ascii="Times New Roman"/>
          <w:b w:val="false"/>
          <w:i w:val="false"/>
          <w:color w:val="000000"/>
          <w:sz w:val="28"/>
        </w:rPr>
        <w:t>№ 55-714/VI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7714);</w:t>
      </w:r>
    </w:p>
    <w:bookmarkEnd w:id="150"/>
    <w:bookmarkStart w:name="z19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"О внесении изменений и дополнений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22 декабря 2020 года </w:t>
      </w:r>
      <w:r>
        <w:rPr>
          <w:rFonts w:ascii="Times New Roman"/>
          <w:b w:val="false"/>
          <w:i w:val="false"/>
          <w:color w:val="000000"/>
          <w:sz w:val="28"/>
        </w:rPr>
        <w:t>№ 57-746/VI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8391);</w:t>
      </w:r>
    </w:p>
    <w:bookmarkEnd w:id="151"/>
    <w:bookmarkStart w:name="z19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"О внесении изменений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16 марта 2021 года </w:t>
      </w:r>
      <w:r>
        <w:rPr>
          <w:rFonts w:ascii="Times New Roman"/>
          <w:b w:val="false"/>
          <w:i w:val="false"/>
          <w:color w:val="000000"/>
          <w:sz w:val="28"/>
        </w:rPr>
        <w:t>№ 3-28/VII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8466);</w:t>
      </w:r>
    </w:p>
    <w:bookmarkEnd w:id="152"/>
    <w:bookmarkStart w:name="z19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"О внесении изменения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30 марта 2022 года </w:t>
      </w:r>
      <w:r>
        <w:rPr>
          <w:rFonts w:ascii="Times New Roman"/>
          <w:b w:val="false"/>
          <w:i w:val="false"/>
          <w:color w:val="000000"/>
          <w:sz w:val="28"/>
        </w:rPr>
        <w:t>№ 14-218/VII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27580);</w:t>
      </w:r>
    </w:p>
    <w:bookmarkEnd w:id="153"/>
    <w:bookmarkStart w:name="z20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"О внесении изменения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05 октября 2022 года </w:t>
      </w:r>
      <w:r>
        <w:rPr>
          <w:rFonts w:ascii="Times New Roman"/>
          <w:b w:val="false"/>
          <w:i w:val="false"/>
          <w:color w:val="000000"/>
          <w:sz w:val="28"/>
        </w:rPr>
        <w:t>№ 18-300/VII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30113);</w:t>
      </w:r>
    </w:p>
    <w:bookmarkEnd w:id="154"/>
    <w:bookmarkStart w:name="z20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"О внесении изменения в решение Урджарского районного маслихата от 15 апреля 2014 года № 24-253/V "Об утверждении Правил оказания социальной помощи, установления размеров и определения перечня отдельных категорий нуждающихся граждан" от 26 апреля 2023 года </w:t>
      </w:r>
      <w:r>
        <w:rPr>
          <w:rFonts w:ascii="Times New Roman"/>
          <w:b w:val="false"/>
          <w:i w:val="false"/>
          <w:color w:val="000000"/>
          <w:sz w:val="28"/>
        </w:rPr>
        <w:t>№ 2-31/ 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под № 58-18).</w:t>
      </w:r>
    </w:p>
    <w:bookmarkEnd w:id="15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