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f24e" w14:textId="190f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Жарминского районного маслихата от 11 ноября 2021 года № 9/114-VII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Жарминского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5 сентября 2023 года № 5/86-VIII. Зарегистрировано Департаментом юстиции области Абай 11 сентября 2023 года № 119-18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Жарминского района" от 11 ноября 2021 года № 9/114-VII (зарегистрирован в Реестре государственной регистрации нормативных правовых актов под № 25232)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поддержка оказывается один раз в год за счет бюджетных средств в размере 10,2395 месячных расчетных показателей.".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