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77142" w14:textId="c9771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изменении в решение маслихата города Семей от 29 октября 2021 года № 17/112-VII "Об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города Семей"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Семей области Абай от 22 сентября 2023 года № 11/64-VIII. Зарегистрировано Департаментом юстиции области Абай 26 сентября 2023 года № 127-18. Утратило силу решением маслихата города Семей области Абай отт 13 декабря 2024 года № 36/188-VIII</w:t>
      </w:r>
    </w:p>
    <w:p>
      <w:pPr>
        <w:spacing w:after="0"/>
        <w:ind w:left="0"/>
        <w:jc w:val="both"/>
      </w:pPr>
      <w:r>
        <w:rPr>
          <w:rFonts w:ascii="Times New Roman"/>
          <w:b w:val="false"/>
          <w:i w:val="false"/>
          <w:color w:val="ff0000"/>
          <w:sz w:val="28"/>
        </w:rPr>
        <w:t xml:space="preserve">
      Сноска. Утратило силу решением маслихата города Семей области Абай от 13.12.2024 </w:t>
      </w:r>
      <w:r>
        <w:rPr>
          <w:rFonts w:ascii="Times New Roman"/>
          <w:b w:val="false"/>
          <w:i w:val="false"/>
          <w:color w:val="ff0000"/>
          <w:sz w:val="28"/>
        </w:rPr>
        <w:t>№ 36/188-VIII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 w:id="0"/>
    <w:p>
      <w:pPr>
        <w:spacing w:after="0"/>
        <w:ind w:left="0"/>
        <w:jc w:val="both"/>
      </w:pPr>
      <w:r>
        <w:rPr>
          <w:rFonts w:ascii="Times New Roman"/>
          <w:b w:val="false"/>
          <w:i w:val="false"/>
          <w:color w:val="000000"/>
          <w:sz w:val="28"/>
        </w:rPr>
        <w:t>
      Маслихат города Семей РЕШИЛ:</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города Семей "Об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города Семей" от 29 октября 2021 года № 17/112-VII (зарегистрировано в Реестре государственной регистрации нормативных правовых актов под № 25226)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решения изложить в следующей редакции:</w:t>
      </w:r>
    </w:p>
    <w:bookmarkStart w:name="z8" w:id="2"/>
    <w:p>
      <w:pPr>
        <w:spacing w:after="0"/>
        <w:ind w:left="0"/>
        <w:jc w:val="both"/>
      </w:pPr>
      <w:r>
        <w:rPr>
          <w:rFonts w:ascii="Times New Roman"/>
          <w:b w:val="false"/>
          <w:i w:val="false"/>
          <w:color w:val="000000"/>
          <w:sz w:val="28"/>
        </w:rPr>
        <w:t>
      "Об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города Семей"</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10"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Шакаримов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Маслихат города Семей области</w:t>
            </w:r>
            <w:r>
              <w:br/>
            </w:r>
            <w:r>
              <w:rPr>
                <w:rFonts w:ascii="Times New Roman"/>
                <w:b w:val="false"/>
                <w:i w:val="false"/>
                <w:color w:val="000000"/>
                <w:sz w:val="20"/>
              </w:rPr>
              <w:t>Абай</w:t>
            </w:r>
            <w:r>
              <w:br/>
            </w:r>
            <w:r>
              <w:rPr>
                <w:rFonts w:ascii="Times New Roman"/>
                <w:b w:val="false"/>
                <w:i w:val="false"/>
                <w:color w:val="000000"/>
                <w:sz w:val="20"/>
              </w:rPr>
              <w:t>от 22 сентября 2023 года</w:t>
            </w:r>
            <w:r>
              <w:br/>
            </w:r>
            <w:r>
              <w:rPr>
                <w:rFonts w:ascii="Times New Roman"/>
                <w:b w:val="false"/>
                <w:i w:val="false"/>
                <w:color w:val="000000"/>
                <w:sz w:val="20"/>
              </w:rPr>
              <w:t>№ 11/64-VIII</w:t>
            </w:r>
          </w:p>
        </w:tc>
      </w:tr>
    </w:tbl>
    <w:bookmarkStart w:name="z13" w:id="4"/>
    <w:p>
      <w:pPr>
        <w:spacing w:after="0"/>
        <w:ind w:left="0"/>
        <w:jc w:val="left"/>
      </w:pPr>
      <w:r>
        <w:rPr>
          <w:rFonts w:ascii="Times New Roman"/>
          <w:b/>
          <w:i w:val="false"/>
          <w:color w:val="000000"/>
        </w:rPr>
        <w:t xml:space="preserve">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ветеринарии, проживающим и работающим в сельских населенных пунктах города Семей</w:t>
      </w:r>
    </w:p>
    <w:bookmarkEnd w:id="4"/>
    <w:bookmarkStart w:name="z14" w:id="5"/>
    <w:p>
      <w:pPr>
        <w:spacing w:after="0"/>
        <w:ind w:left="0"/>
        <w:jc w:val="left"/>
      </w:pPr>
      <w:r>
        <w:rPr>
          <w:rFonts w:ascii="Times New Roman"/>
          <w:b/>
          <w:i w:val="false"/>
          <w:color w:val="000000"/>
        </w:rPr>
        <w:t xml:space="preserve"> 1. Общие положения</w:t>
      </w:r>
    </w:p>
    <w:bookmarkEnd w:id="5"/>
    <w:bookmarkStart w:name="z15" w:id="6"/>
    <w:p>
      <w:pPr>
        <w:spacing w:after="0"/>
        <w:ind w:left="0"/>
        <w:jc w:val="both"/>
      </w:pPr>
      <w:r>
        <w:rPr>
          <w:rFonts w:ascii="Times New Roman"/>
          <w:b w:val="false"/>
          <w:i w:val="false"/>
          <w:color w:val="000000"/>
          <w:sz w:val="28"/>
        </w:rPr>
        <w:t xml:space="preserve">
      1. Настоящий Порядок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развития агропромышленного комплекса и сельских территорий" и определяет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города Семей.</w:t>
      </w:r>
    </w:p>
    <w:bookmarkEnd w:id="6"/>
    <w:bookmarkStart w:name="z16" w:id="7"/>
    <w:p>
      <w:pPr>
        <w:spacing w:after="0"/>
        <w:ind w:left="0"/>
        <w:jc w:val="both"/>
      </w:pPr>
      <w:r>
        <w:rPr>
          <w:rFonts w:ascii="Times New Roman"/>
          <w:b w:val="false"/>
          <w:i w:val="false"/>
          <w:color w:val="000000"/>
          <w:sz w:val="28"/>
        </w:rPr>
        <w:t>
      2. Назначение социальной поддержки осуществляется уполномоченным органом – государственное учреждение "Отдел занятости и социальных программ города Семей области Абай".</w:t>
      </w:r>
    </w:p>
    <w:bookmarkEnd w:id="7"/>
    <w:bookmarkStart w:name="z17" w:id="8"/>
    <w:p>
      <w:pPr>
        <w:spacing w:after="0"/>
        <w:ind w:left="0"/>
        <w:jc w:val="left"/>
      </w:pPr>
      <w:r>
        <w:rPr>
          <w:rFonts w:ascii="Times New Roman"/>
          <w:b/>
          <w:i w:val="false"/>
          <w:color w:val="000000"/>
        </w:rPr>
        <w:t xml:space="preserve"> 2. Порядок оказания социальной поддержки</w:t>
      </w:r>
    </w:p>
    <w:bookmarkEnd w:id="8"/>
    <w:bookmarkStart w:name="z18" w:id="9"/>
    <w:p>
      <w:pPr>
        <w:spacing w:after="0"/>
        <w:ind w:left="0"/>
        <w:jc w:val="both"/>
      </w:pPr>
      <w:r>
        <w:rPr>
          <w:rFonts w:ascii="Times New Roman"/>
          <w:b w:val="false"/>
          <w:i w:val="false"/>
          <w:color w:val="000000"/>
          <w:sz w:val="28"/>
        </w:rPr>
        <w:t>
      3. Социальная поддержка по оплате коммунальных услуг и приобретению топлива оказывается за счет бюджетных средств, специалистам государственных организациий здравоохранения, социального обеспечения, образования, культуры, спорта и ветеринарии проживающим и работающим в сельских населенных пунктах города Семей, без истребования заявлений от получателей, на основании сводных списков, утвержденных первыми руководителями государственных организаций, через банки второго уровня или организации, имеющие лицензии на соответствующие виды банковских операций.</w:t>
      </w:r>
    </w:p>
    <w:bookmarkEnd w:id="9"/>
    <w:bookmarkStart w:name="z19" w:id="10"/>
    <w:p>
      <w:pPr>
        <w:spacing w:after="0"/>
        <w:ind w:left="0"/>
        <w:jc w:val="both"/>
      </w:pPr>
      <w:r>
        <w:rPr>
          <w:rFonts w:ascii="Times New Roman"/>
          <w:b w:val="false"/>
          <w:i w:val="false"/>
          <w:color w:val="000000"/>
          <w:sz w:val="28"/>
        </w:rPr>
        <w:t>
      4. Социальная поддержка оказывается лицам, постоянно проживающим и работающим в сельских населенных пунктах на территории города Семей.</w:t>
      </w:r>
    </w:p>
    <w:bookmarkEnd w:id="10"/>
    <w:bookmarkStart w:name="z20" w:id="11"/>
    <w:p>
      <w:pPr>
        <w:spacing w:after="0"/>
        <w:ind w:left="0"/>
        <w:jc w:val="left"/>
      </w:pPr>
      <w:r>
        <w:rPr>
          <w:rFonts w:ascii="Times New Roman"/>
          <w:b/>
          <w:i w:val="false"/>
          <w:color w:val="000000"/>
        </w:rPr>
        <w:t xml:space="preserve"> 3. Размер оказания социальной поддержки</w:t>
      </w:r>
    </w:p>
    <w:bookmarkEnd w:id="11"/>
    <w:bookmarkStart w:name="z21" w:id="12"/>
    <w:p>
      <w:pPr>
        <w:spacing w:after="0"/>
        <w:ind w:left="0"/>
        <w:jc w:val="both"/>
      </w:pPr>
      <w:r>
        <w:rPr>
          <w:rFonts w:ascii="Times New Roman"/>
          <w:b w:val="false"/>
          <w:i w:val="false"/>
          <w:color w:val="000000"/>
          <w:sz w:val="28"/>
        </w:rPr>
        <w:t>
      5. Социальная поддержка оказывается один раз в год за счет бюджетных средств в размере 10,2394 месячных расчетных показателей.</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