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7d84" w14:textId="53e7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15 марта 2023 года № 53. Зарегистрировано Департаментом юстиции области Абай 24 марта 2023 года № 36-18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"О недрах и недропользовании"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Восточно-Казахстанского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межрегионального департамента геологии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Министерства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 "Востказнедра"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Е. Еркешев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"__"_______________2023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области Абай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Абай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области Абай от 04.12.2025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района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(гектар)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 –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47   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 –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 –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 – 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№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Базар №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Базар №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Умбет 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 - 6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один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два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проведения старательских работ необходимо установить границы водоохранных зон и полос, а также режим их хозяйственного использования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использование экскаватора, бульдозера и другой механизации возможно за пределами водного объекта и водоохранной полосы;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специального режима хозяйственной деятельности на территории водоохранной зоны (п.2 ст. 125 Водного кодекса РК);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порядок производства старательских работ (План) дополнительно согласовывать с Ертисской БИ (ст. 126,125 Водного кодекса РК).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Акжол-3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YU999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предоставления земельных участков (установления сервитутов) и начала старательских работ необходимо установить границы водоохранных зон и полос водного объекта, а также режим их хозяйственного использования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-планы старательских работ с разделами ОВОС представить на согласование в Ертисскую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разделах ОВОС в обязательном порядке должны быть отражены сведения о наличии водоохранных мероприятий касательно оценки воздействия на водный бассейн в целях предотвращения загрязнения, засорения и истощения поверхностных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соблюдать специальный и ограниченный режимы хозяйственной деятельности на территории водоохранных зон и полос водного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землях водного фонда (в т.ч. в пределах водоохранных полос) и водного объекта старательство осуществлять только ручным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исключить использование экскаваторов, бульдозеров и другой механизации на водном объекте и его водоохранных полосах;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исключить размещение полевых лагерей на землях водного фонда, в т.ч. в пределах водоохранных полос;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соответствии со ст.270 и 271 Кодекса РК "О недрах и недропользовании" выполнять водоохранные мероприятия, а также соблюдать иные требования по охране водных объектов, установленные водным и экологическим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предоставления земельных участков (установления сервитутов) и начала старательских работ необходимо установить границы водоохранных зон и полос водного объекта, а также режим их хозяйственного использования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планы старательских работ с разделами ОВОС представить на согласование в Ертисскую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разделах ОВОС в обязательном порядке должны быть отражены сведения о наличии водоохранных мероприятий касательно оценки воздействия на водный бассейн в целях предотвращения загрязнения, засорения и истощения поверхностных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соблюдать специальный и ограниченный режимы хозяйственной деятельности на территории водоохранных зон и полос водного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землях водного фонда (в т.ч. в пределах водоохранных полос) и водного объекта старательство осуществлять только ручным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исключить использование экскаваторов, бульдозеров и другой механизации на водном объекте и его водоохранных полосах;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исключить размещение полевых лагерей на землях водного фонда, в т.ч. в пределах водоохранных полос;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соответствии со ст.270 и 271 Кодекса РК "О недрах и недропользовании" выполнять водоохранные мероприятия, а также соблюдать иные требования по охране водных объектов, установленные водным и экологическим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30,2748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Чарск-1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22,9908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25,3693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25,3888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39,8076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49,7962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58,6016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28,7793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44,5325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58,4597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ВТ-2/2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ВТ-11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Коншибулак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Майкалган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Федоро-Ивановский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08,844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Сарышокы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Жельди-Каражал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Ақдіңгек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Свирепая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Свирепая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Свирепая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и Кокпектинс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08,7766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04,5766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48,4081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01,5938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СТ-2/2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Шынгыс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