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aa84" w14:textId="776a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Иртыш (левый берег) на рассматриваемом створе участка расположенный в 7,3 км западнее села Бодене Бескарагайского района области Абай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14 марта 2023 года № 50. Зарегистрировано Департаментом юстиции области Абай 24 марта 2023 года № 35-18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(зарегистрирован в Реестре государственной регистрации нормативных правовых актов за № 11838),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Иртыш (левый берег) на рассматриваемом створе участка расположенный в 7,3 км западнее села Бодене Бескарагайского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реки Иртыш (левый берег) на рассматриваемом створе участка расположенный в 7,3 км западнее села Бодене Бескарагайского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Е. Мадиев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Иртыш (левый берег) на рассматриваемом створе участка расположенный в 7,3 км западнее села Бодене Бескарагайского района области Абай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(левый берег) в пределах рассматриваемого створа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Иртыш (левый берег) на рассматриваемом створе участка расположенный в 7,3 км западнее села Бодене Бескарагайского района области Абай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статьей 145-1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