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2672" w14:textId="f062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14 марта 2023 года № 51. Зарегистрировано Департаментом юстиции области Абай 15 марта 2023 года № 33-18.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за № 18404),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2023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области Абай"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области Абай после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2023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области Абай от 05.12.2023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из резерва Правительства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Субси-диру-емый объем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Субси-диру-емый объем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804 900 000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513 870 000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770 805 000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391 920 000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35 900 000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540 300 000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34 350 000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995 920 000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859 650 000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654 132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130 826 400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3  278 651 400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1 800 290 000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с фуражным поголовьем коров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600 голов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3 881 779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174 680 070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1 399 156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62 962 210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с фуражным поголовьем коров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5 378 157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161 344 710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1 545 729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46 371 870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Сельскохозяйственный кооператив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3  173 012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63 460 240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399 485 020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109 533 480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5 000 тонн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11 855 318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711 319 080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9 263 017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555 781 020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711 319 080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555 781 020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156 117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624 468 000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204 604 000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306 557 500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92 457 500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647 985 000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1 617 722 500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395 971 500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 селекционной и племенной работы с пчелосемьями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 семья/сезон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30 620 000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30 620 000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6 040 498  000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2 861 576 000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животных всех видов, племенного суточного молодняка родительской/прародительской формы мясного направления птиц, суточного молодняка финальной формы яичного направления, полученного от племенной птицы, эмбрионов крупного рогатого скота и овец субсидируется согласно утвержденным нормативам, а в случае превышения утвержденного норматива половины стоимости приобретения, то субсидирование осуществляется в размере, равной 50% от стоимости приобретения.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семени племенного быка молочных и молочно-мясных пород субсидируется до 100 % от стоимости приобретения, но не более утвержденного норматива.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дальнейшей передачи племенных быков-производителей/баранов-производителей в аренду в товарное стадо/отару, заявителем является оператор в мясном скотоводстве/овцеводстве. Расчет соотношения к маточному поголовью составляет не менее 13 и не более 25 голов маточного поголовья на одного производителя (за исключением племенных и дистрибьютерных центров).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племенных жеребцов-производителей и верблюдов-производителей субсидируется при наличии маточного поголовья. Расчет соотношения наличия маточного поголовья, составляет не менее 8 и более 15 голов маточного поголовья на одного производителя.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Направления "Ведение селекционной и племенной работы с пчелосемьями" субсидируется за счет бюджетных средств из местного бюджета.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