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c08f" w14:textId="f0ac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субсидий на субсидирование развития производства приоритетных культур в закрытом грунте на 2023 год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декабря 2023 года № 2844. Зарегистрировано в Департаменте юстиции города Шымкент 20 декабря 2023 года № 195-17.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(зарегистрированного в Реестре государственной регистрации нормативных правовых актов за № 20209),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субсидий на субсидирование развития производства приоритетных культур в закрытом грунте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курируюшего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субсидирование развития производства приоритетных культур в закрытом грунте на 2023 год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тепличных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