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1c9d" w14:textId="0081c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города Шымкент от 29 марта 2019 года № 47/386-6с "Об утверждении положения о награждении Почетной грамотой города Шымкент"</w:t>
      </w:r>
    </w:p>
    <w:p>
      <w:pPr>
        <w:spacing w:after="0"/>
        <w:ind w:left="0"/>
        <w:jc w:val="both"/>
      </w:pPr>
      <w:r>
        <w:rPr>
          <w:rFonts w:ascii="Times New Roman"/>
          <w:b w:val="false"/>
          <w:i w:val="false"/>
          <w:color w:val="000000"/>
          <w:sz w:val="28"/>
        </w:rPr>
        <w:t>Решение маслихата города Шымкент от 29 сентября 2023 года № 7/73-VIII. Зарегистрировано в Департаменте юстиции города Шымкент 6 октября 2023 года № 192-17</w:t>
      </w:r>
    </w:p>
    <w:p>
      <w:pPr>
        <w:spacing w:after="0"/>
        <w:ind w:left="0"/>
        <w:jc w:val="both"/>
      </w:pPr>
      <w:bookmarkStart w:name="z1" w:id="0"/>
      <w:r>
        <w:rPr>
          <w:rFonts w:ascii="Times New Roman"/>
          <w:b w:val="false"/>
          <w:i w:val="false"/>
          <w:color w:val="000000"/>
          <w:sz w:val="28"/>
        </w:rPr>
        <w:t>
      Маслихат города Шымкент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города Шымкент от 29 марта 2019 года № 47/386-6с "Об утверждении положения о награждении Почетной грамотой города Шымкент" (зарегистрировано в Реестре государственной регистрации нормативных правовых актов под № 28)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12-3)</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маслихат города Шымкент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Утвердить Положение о награждении Почетной грамотой города Шымкент согласно приложению к настоящему решению.";</w:t>
      </w:r>
    </w:p>
    <w:bookmarkStart w:name="z5" w:id="2"/>
    <w:p>
      <w:pPr>
        <w:spacing w:after="0"/>
        <w:ind w:left="0"/>
        <w:jc w:val="both"/>
      </w:pPr>
      <w:r>
        <w:rPr>
          <w:rFonts w:ascii="Times New Roman"/>
          <w:b w:val="false"/>
          <w:i w:val="false"/>
          <w:color w:val="000000"/>
          <w:sz w:val="28"/>
        </w:rPr>
        <w:t xml:space="preserve">
      в абзац первый </w:t>
      </w:r>
      <w:r>
        <w:rPr>
          <w:rFonts w:ascii="Times New Roman"/>
          <w:b w:val="false"/>
          <w:i w:val="false"/>
          <w:color w:val="000000"/>
          <w:sz w:val="28"/>
        </w:rPr>
        <w:t>пункта 2</w:t>
      </w:r>
      <w:r>
        <w:rPr>
          <w:rFonts w:ascii="Times New Roman"/>
          <w:b w:val="false"/>
          <w:i w:val="false"/>
          <w:color w:val="000000"/>
          <w:sz w:val="28"/>
        </w:rPr>
        <w:t xml:space="preserve"> на государственном языке внесены изменения, текст на русском языке не изменяется;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3"/>
    <w:p>
      <w:pPr>
        <w:spacing w:after="0"/>
        <w:ind w:left="0"/>
        <w:jc w:val="both"/>
      </w:pPr>
      <w:r>
        <w:rPr>
          <w:rFonts w:ascii="Times New Roman"/>
          <w:b w:val="false"/>
          <w:i w:val="false"/>
          <w:color w:val="000000"/>
          <w:sz w:val="28"/>
        </w:rPr>
        <w:t>
      2. Государственному учреждению "Аппарат маслихата города Шымкент"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города Шымкент;</w:t>
      </w:r>
    </w:p>
    <w:p>
      <w:pPr>
        <w:spacing w:after="0"/>
        <w:ind w:left="0"/>
        <w:jc w:val="both"/>
      </w:pPr>
      <w:r>
        <w:rPr>
          <w:rFonts w:ascii="Times New Roman"/>
          <w:b w:val="false"/>
          <w:i w:val="false"/>
          <w:color w:val="000000"/>
          <w:sz w:val="28"/>
        </w:rPr>
        <w:t>
      2) размещение настоящего решения на интернет-ресурсе маслихата города Шымкент после его официального опубликования.</w:t>
      </w:r>
    </w:p>
    <w:bookmarkStart w:name="z8" w:id="4"/>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города Шымкент</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города Шымкент</w:t>
            </w:r>
            <w:r>
              <w:br/>
            </w:r>
            <w:r>
              <w:rPr>
                <w:rFonts w:ascii="Times New Roman"/>
                <w:b w:val="false"/>
                <w:i w:val="false"/>
                <w:color w:val="000000"/>
                <w:sz w:val="20"/>
              </w:rPr>
              <w:t>от 29 сентября 2023 года</w:t>
            </w:r>
            <w:r>
              <w:br/>
            </w:r>
            <w:r>
              <w:rPr>
                <w:rFonts w:ascii="Times New Roman"/>
                <w:b w:val="false"/>
                <w:i w:val="false"/>
                <w:color w:val="000000"/>
                <w:sz w:val="20"/>
              </w:rPr>
              <w:t>№ 7/73-VIII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маслихата города Шымкент</w:t>
            </w:r>
            <w:r>
              <w:br/>
            </w:r>
            <w:r>
              <w:rPr>
                <w:rFonts w:ascii="Times New Roman"/>
                <w:b w:val="false"/>
                <w:i w:val="false"/>
                <w:color w:val="000000"/>
                <w:sz w:val="20"/>
              </w:rPr>
              <w:t>от 29 марта 2019 года</w:t>
            </w:r>
            <w:r>
              <w:br/>
            </w:r>
            <w:r>
              <w:rPr>
                <w:rFonts w:ascii="Times New Roman"/>
                <w:b w:val="false"/>
                <w:i w:val="false"/>
                <w:color w:val="000000"/>
                <w:sz w:val="20"/>
              </w:rPr>
              <w:t>№ 47/386-6с</w:t>
            </w:r>
          </w:p>
        </w:tc>
      </w:tr>
    </w:tbl>
    <w:bookmarkStart w:name="z10" w:id="5"/>
    <w:p>
      <w:pPr>
        <w:spacing w:after="0"/>
        <w:ind w:left="0"/>
        <w:jc w:val="left"/>
      </w:pPr>
      <w:r>
        <w:rPr>
          <w:rFonts w:ascii="Times New Roman"/>
          <w:b/>
          <w:i w:val="false"/>
          <w:color w:val="000000"/>
        </w:rPr>
        <w:t xml:space="preserve"> Положение о награждении Почетной грамотой города Шымкент</w:t>
      </w:r>
    </w:p>
    <w:bookmarkEnd w:id="5"/>
    <w:bookmarkStart w:name="z11" w:id="6"/>
    <w:p>
      <w:pPr>
        <w:spacing w:after="0"/>
        <w:ind w:left="0"/>
        <w:jc w:val="left"/>
      </w:pPr>
      <w:r>
        <w:rPr>
          <w:rFonts w:ascii="Times New Roman"/>
          <w:b/>
          <w:i w:val="false"/>
          <w:color w:val="000000"/>
        </w:rPr>
        <w:t xml:space="preserve"> Глава 1. Общие положения</w:t>
      </w:r>
    </w:p>
    <w:bookmarkEnd w:id="6"/>
    <w:bookmarkStart w:name="z12" w:id="7"/>
    <w:p>
      <w:pPr>
        <w:spacing w:after="0"/>
        <w:ind w:left="0"/>
        <w:jc w:val="both"/>
      </w:pPr>
      <w:r>
        <w:rPr>
          <w:rFonts w:ascii="Times New Roman"/>
          <w:b w:val="false"/>
          <w:i w:val="false"/>
          <w:color w:val="000000"/>
          <w:sz w:val="28"/>
        </w:rPr>
        <w:t xml:space="preserve">
      1. Настоящее положение о награждении Почетной грамотой города Шымкент (далее - Положение) разработано в соответствии с </w:t>
      </w:r>
      <w:r>
        <w:rPr>
          <w:rFonts w:ascii="Times New Roman"/>
          <w:b w:val="false"/>
          <w:i w:val="false"/>
          <w:color w:val="000000"/>
          <w:sz w:val="28"/>
        </w:rPr>
        <w:t>подпунктом 12-3)</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и регулирует порядок награждения Почетной грамотой города Шымкент.</w:t>
      </w:r>
    </w:p>
    <w:bookmarkEnd w:id="7"/>
    <w:bookmarkStart w:name="z13" w:id="8"/>
    <w:p>
      <w:pPr>
        <w:spacing w:after="0"/>
        <w:ind w:left="0"/>
        <w:jc w:val="both"/>
      </w:pPr>
      <w:r>
        <w:rPr>
          <w:rFonts w:ascii="Times New Roman"/>
          <w:b w:val="false"/>
          <w:i w:val="false"/>
          <w:color w:val="000000"/>
          <w:sz w:val="28"/>
        </w:rPr>
        <w:t>
      2. Почетной грамотой города Шымкент (далее - Почетная грамота) награждаются граждане Республики Казахстан в знак признания их заслуг перед городом Шымкент, за значительный вклад в социально-экономическое развитие города Шымкент в сферах производства, бизнеса, образования, здравоохранения, науки, культуры, творчества, спорта, обеспечения законности, общественного порядка, защиты прав и свобод граждан, охраны окружающей среды, расширения культурных и экономических связей с другими регионами, укрепления дружбы и межнационального согласия между народами, за достижения в государственной и воинской службе, плодотворную государственную, общественную и благотворительную деятельность.</w:t>
      </w:r>
    </w:p>
    <w:bookmarkEnd w:id="8"/>
    <w:p>
      <w:pPr>
        <w:spacing w:after="0"/>
        <w:ind w:left="0"/>
        <w:jc w:val="both"/>
      </w:pPr>
      <w:r>
        <w:rPr>
          <w:rFonts w:ascii="Times New Roman"/>
          <w:b w:val="false"/>
          <w:i w:val="false"/>
          <w:color w:val="000000"/>
          <w:sz w:val="28"/>
        </w:rPr>
        <w:t>
      Почетной грамотой могут быть также награждены иностранные граждане, имеющие заслуги перед городом Шымкент.</w:t>
      </w:r>
    </w:p>
    <w:bookmarkStart w:name="z14" w:id="9"/>
    <w:p>
      <w:pPr>
        <w:spacing w:after="0"/>
        <w:ind w:left="0"/>
        <w:jc w:val="both"/>
      </w:pPr>
      <w:r>
        <w:rPr>
          <w:rFonts w:ascii="Times New Roman"/>
          <w:b w:val="false"/>
          <w:i w:val="false"/>
          <w:color w:val="000000"/>
          <w:sz w:val="28"/>
        </w:rPr>
        <w:t xml:space="preserve">
      3. Почетной грамотой награждаются граждане, имеющие стаж работы не менее 5 лет в сферах деятельности,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настоящего Положения.</w:t>
      </w:r>
    </w:p>
    <w:bookmarkEnd w:id="9"/>
    <w:bookmarkStart w:name="z15" w:id="10"/>
    <w:p>
      <w:pPr>
        <w:spacing w:after="0"/>
        <w:ind w:left="0"/>
        <w:jc w:val="both"/>
      </w:pPr>
      <w:r>
        <w:rPr>
          <w:rFonts w:ascii="Times New Roman"/>
          <w:b w:val="false"/>
          <w:i w:val="false"/>
          <w:color w:val="000000"/>
          <w:sz w:val="28"/>
        </w:rPr>
        <w:t>
      4. Ходатайство о награждении Почетной грамотой вносится депутатами маслихата города Шымкент, трудовыми и творческими коллективами, общественными и религиозными объединениями, политическими партиями, юридическими лицами или инициативными группами (далее – ходатайствующее лицо).</w:t>
      </w:r>
    </w:p>
    <w:bookmarkEnd w:id="10"/>
    <w:bookmarkStart w:name="z16" w:id="11"/>
    <w:p>
      <w:pPr>
        <w:spacing w:after="0"/>
        <w:ind w:left="0"/>
        <w:jc w:val="both"/>
      </w:pPr>
      <w:r>
        <w:rPr>
          <w:rFonts w:ascii="Times New Roman"/>
          <w:b w:val="false"/>
          <w:i w:val="false"/>
          <w:color w:val="000000"/>
          <w:sz w:val="28"/>
        </w:rPr>
        <w:t>
      5. Награждению Почетной грамотой не подлежат лица, имеющие судимость, а также ранее судимые, за исключением лиц, незаконно осужденных и впоследствии полностью реабилитированных по решению суда.</w:t>
      </w:r>
    </w:p>
    <w:bookmarkEnd w:id="11"/>
    <w:bookmarkStart w:name="z17" w:id="12"/>
    <w:p>
      <w:pPr>
        <w:spacing w:after="0"/>
        <w:ind w:left="0"/>
        <w:jc w:val="left"/>
      </w:pPr>
      <w:r>
        <w:rPr>
          <w:rFonts w:ascii="Times New Roman"/>
          <w:b/>
          <w:i w:val="false"/>
          <w:color w:val="000000"/>
        </w:rPr>
        <w:t xml:space="preserve"> Глава 2. Порядок награждения Почетной грамотой</w:t>
      </w:r>
    </w:p>
    <w:bookmarkEnd w:id="12"/>
    <w:bookmarkStart w:name="z18" w:id="13"/>
    <w:p>
      <w:pPr>
        <w:spacing w:after="0"/>
        <w:ind w:left="0"/>
        <w:jc w:val="both"/>
      </w:pPr>
      <w:r>
        <w:rPr>
          <w:rFonts w:ascii="Times New Roman"/>
          <w:b w:val="false"/>
          <w:i w:val="false"/>
          <w:color w:val="000000"/>
          <w:sz w:val="28"/>
        </w:rPr>
        <w:t>
      6. Ходатайство о награждении гражданина или иностранного гражданина Почетной грамотой направляется в акимат города Шымкент с указанием следующих сведений:</w:t>
      </w:r>
    </w:p>
    <w:bookmarkEnd w:id="13"/>
    <w:p>
      <w:pPr>
        <w:spacing w:after="0"/>
        <w:ind w:left="0"/>
        <w:jc w:val="both"/>
      </w:pPr>
      <w:r>
        <w:rPr>
          <w:rFonts w:ascii="Times New Roman"/>
          <w:b w:val="false"/>
          <w:i w:val="false"/>
          <w:color w:val="000000"/>
          <w:sz w:val="28"/>
        </w:rPr>
        <w:t xml:space="preserve">
      фамилии, имени, отчества (при наличии); </w:t>
      </w:r>
    </w:p>
    <w:p>
      <w:pPr>
        <w:spacing w:after="0"/>
        <w:ind w:left="0"/>
        <w:jc w:val="both"/>
      </w:pPr>
      <w:r>
        <w:rPr>
          <w:rFonts w:ascii="Times New Roman"/>
          <w:b w:val="false"/>
          <w:i w:val="false"/>
          <w:color w:val="000000"/>
          <w:sz w:val="28"/>
        </w:rPr>
        <w:t xml:space="preserve">
      даты, месяца, года рождения; </w:t>
      </w:r>
    </w:p>
    <w:p>
      <w:pPr>
        <w:spacing w:after="0"/>
        <w:ind w:left="0"/>
        <w:jc w:val="both"/>
      </w:pPr>
      <w:r>
        <w:rPr>
          <w:rFonts w:ascii="Times New Roman"/>
          <w:b w:val="false"/>
          <w:i w:val="false"/>
          <w:color w:val="000000"/>
          <w:sz w:val="28"/>
        </w:rPr>
        <w:t xml:space="preserve">
      сведений об образовании; </w:t>
      </w:r>
    </w:p>
    <w:p>
      <w:pPr>
        <w:spacing w:after="0"/>
        <w:ind w:left="0"/>
        <w:jc w:val="both"/>
      </w:pPr>
      <w:r>
        <w:rPr>
          <w:rFonts w:ascii="Times New Roman"/>
          <w:b w:val="false"/>
          <w:i w:val="false"/>
          <w:color w:val="000000"/>
          <w:sz w:val="28"/>
        </w:rPr>
        <w:t xml:space="preserve">
      полного наименования организации в соответствии с уставными или учредительными документами; </w:t>
      </w:r>
    </w:p>
    <w:p>
      <w:pPr>
        <w:spacing w:after="0"/>
        <w:ind w:left="0"/>
        <w:jc w:val="both"/>
      </w:pPr>
      <w:r>
        <w:rPr>
          <w:rFonts w:ascii="Times New Roman"/>
          <w:b w:val="false"/>
          <w:i w:val="false"/>
          <w:color w:val="000000"/>
          <w:sz w:val="28"/>
        </w:rPr>
        <w:t xml:space="preserve">
      о месте работы с полным указанием занимаемой должности на дату обращения; </w:t>
      </w:r>
    </w:p>
    <w:p>
      <w:pPr>
        <w:spacing w:after="0"/>
        <w:ind w:left="0"/>
        <w:jc w:val="both"/>
      </w:pPr>
      <w:r>
        <w:rPr>
          <w:rFonts w:ascii="Times New Roman"/>
          <w:b w:val="false"/>
          <w:i w:val="false"/>
          <w:color w:val="000000"/>
          <w:sz w:val="28"/>
        </w:rPr>
        <w:t xml:space="preserve">
      о трудовой деятельности, достижениях, почетных званиях, наградах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настоящего Положения.</w:t>
      </w:r>
    </w:p>
    <w:bookmarkStart w:name="z19" w:id="14"/>
    <w:p>
      <w:pPr>
        <w:spacing w:after="0"/>
        <w:ind w:left="0"/>
        <w:jc w:val="both"/>
      </w:pPr>
      <w:r>
        <w:rPr>
          <w:rFonts w:ascii="Times New Roman"/>
          <w:b w:val="false"/>
          <w:i w:val="false"/>
          <w:color w:val="000000"/>
          <w:sz w:val="28"/>
        </w:rPr>
        <w:t xml:space="preserve">
      7. Документы,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настоящего Положения, представляются в акимат города Шымкент для рассмотрения не позднее, чем за 30 (тридцать) календарных дней до даты награждения. Если последний день представления документов приходится на праздничный или выходной день, то последним днем представления документов является следующий за ним рабочий день.</w:t>
      </w:r>
    </w:p>
    <w:bookmarkEnd w:id="14"/>
    <w:bookmarkStart w:name="z20" w:id="15"/>
    <w:p>
      <w:pPr>
        <w:spacing w:after="0"/>
        <w:ind w:left="0"/>
        <w:jc w:val="both"/>
      </w:pPr>
      <w:r>
        <w:rPr>
          <w:rFonts w:ascii="Times New Roman"/>
          <w:b w:val="false"/>
          <w:i w:val="false"/>
          <w:color w:val="000000"/>
          <w:sz w:val="28"/>
        </w:rPr>
        <w:t xml:space="preserve">
      8. Несвоевременное представление или несоответствие представленных документов </w:t>
      </w:r>
      <w:r>
        <w:rPr>
          <w:rFonts w:ascii="Times New Roman"/>
          <w:b w:val="false"/>
          <w:i w:val="false"/>
          <w:color w:val="000000"/>
          <w:sz w:val="28"/>
        </w:rPr>
        <w:t>пункту 6</w:t>
      </w:r>
      <w:r>
        <w:rPr>
          <w:rFonts w:ascii="Times New Roman"/>
          <w:b w:val="false"/>
          <w:i w:val="false"/>
          <w:color w:val="000000"/>
          <w:sz w:val="28"/>
        </w:rPr>
        <w:t xml:space="preserve"> настоящего Положения является основанием для оставления ходатайства без рассмотрения.</w:t>
      </w:r>
    </w:p>
    <w:bookmarkEnd w:id="15"/>
    <w:bookmarkStart w:name="z21" w:id="16"/>
    <w:p>
      <w:pPr>
        <w:spacing w:after="0"/>
        <w:ind w:left="0"/>
        <w:jc w:val="both"/>
      </w:pPr>
      <w:r>
        <w:rPr>
          <w:rFonts w:ascii="Times New Roman"/>
          <w:b w:val="false"/>
          <w:i w:val="false"/>
          <w:color w:val="000000"/>
          <w:sz w:val="28"/>
        </w:rPr>
        <w:t>
      9. Повторная подача ходатайства о награждении граждан Почетной грамотой производится не раньше, чем через пять лет с момента предыдущего награждения.</w:t>
      </w:r>
    </w:p>
    <w:bookmarkEnd w:id="16"/>
    <w:bookmarkStart w:name="z22" w:id="17"/>
    <w:p>
      <w:pPr>
        <w:spacing w:after="0"/>
        <w:ind w:left="0"/>
        <w:jc w:val="both"/>
      </w:pPr>
      <w:r>
        <w:rPr>
          <w:rFonts w:ascii="Times New Roman"/>
          <w:b w:val="false"/>
          <w:i w:val="false"/>
          <w:color w:val="000000"/>
          <w:sz w:val="28"/>
        </w:rPr>
        <w:t xml:space="preserve">
      10. Ходатайство о награждении Почетной грамотой, после проверки аппаратом акима города Шымкент своевременности и соответствия представленных документов </w:t>
      </w:r>
      <w:r>
        <w:rPr>
          <w:rFonts w:ascii="Times New Roman"/>
          <w:b w:val="false"/>
          <w:i w:val="false"/>
          <w:color w:val="000000"/>
          <w:sz w:val="28"/>
        </w:rPr>
        <w:t>пункту 6</w:t>
      </w:r>
      <w:r>
        <w:rPr>
          <w:rFonts w:ascii="Times New Roman"/>
          <w:b w:val="false"/>
          <w:i w:val="false"/>
          <w:color w:val="000000"/>
          <w:sz w:val="28"/>
        </w:rPr>
        <w:t xml:space="preserve"> настоящего Положения, вносится на рассмотрение в маслихат города Шымкент (далее – маслихат) акимом города Шымкент (далее – аким) в течение 5 рабочих дней со дня поступления. </w:t>
      </w:r>
    </w:p>
    <w:bookmarkEnd w:id="17"/>
    <w:bookmarkStart w:name="z23" w:id="18"/>
    <w:p>
      <w:pPr>
        <w:spacing w:after="0"/>
        <w:ind w:left="0"/>
        <w:jc w:val="both"/>
      </w:pPr>
      <w:r>
        <w:rPr>
          <w:rFonts w:ascii="Times New Roman"/>
          <w:b w:val="false"/>
          <w:i w:val="false"/>
          <w:color w:val="000000"/>
          <w:sz w:val="28"/>
        </w:rPr>
        <w:t>
      11. Ходатайство о награждении Почетной грамотой до рассмотрения на сессии маслихата рассматривается постоянной комиссией маслихата по местному самоуправлению и общественной безопасности (далее – Комиссия) в течение 10 рабочих дней со дня поступления.</w:t>
      </w:r>
    </w:p>
    <w:bookmarkEnd w:id="18"/>
    <w:p>
      <w:pPr>
        <w:spacing w:after="0"/>
        <w:ind w:left="0"/>
        <w:jc w:val="both"/>
      </w:pPr>
      <w:r>
        <w:rPr>
          <w:rFonts w:ascii="Times New Roman"/>
          <w:b w:val="false"/>
          <w:i w:val="false"/>
          <w:color w:val="000000"/>
          <w:sz w:val="28"/>
        </w:rPr>
        <w:t>
      Решение Комиссии оформляется постановлением, которое подписывается ее председателем и носит рекомендательный характер.</w:t>
      </w:r>
    </w:p>
    <w:bookmarkStart w:name="z24" w:id="19"/>
    <w:p>
      <w:pPr>
        <w:spacing w:after="0"/>
        <w:ind w:left="0"/>
        <w:jc w:val="both"/>
      </w:pPr>
      <w:r>
        <w:rPr>
          <w:rFonts w:ascii="Times New Roman"/>
          <w:b w:val="false"/>
          <w:i w:val="false"/>
          <w:color w:val="000000"/>
          <w:sz w:val="28"/>
        </w:rPr>
        <w:t>
      12. Решение о награждении Почетной грамотой принимается маслихатом. По результатам рассмотрения, маслихат принимает решение о награждении либо об отказе в награждении Почетной грамотой. В случае отказа, аппарат акима письменно сообщает о принятом решении ходатайствующему лицу в течение 2 рабочих дней со дня принятия решения.</w:t>
      </w:r>
    </w:p>
    <w:bookmarkEnd w:id="19"/>
    <w:p>
      <w:pPr>
        <w:spacing w:after="0"/>
        <w:ind w:left="0"/>
        <w:jc w:val="both"/>
      </w:pPr>
      <w:r>
        <w:rPr>
          <w:rFonts w:ascii="Times New Roman"/>
          <w:b w:val="false"/>
          <w:i w:val="false"/>
          <w:color w:val="000000"/>
          <w:sz w:val="28"/>
        </w:rPr>
        <w:t>
      Решение маслихата является окончательным.</w:t>
      </w:r>
    </w:p>
    <w:bookmarkStart w:name="z25" w:id="20"/>
    <w:p>
      <w:pPr>
        <w:spacing w:after="0"/>
        <w:ind w:left="0"/>
        <w:jc w:val="both"/>
      </w:pPr>
      <w:r>
        <w:rPr>
          <w:rFonts w:ascii="Times New Roman"/>
          <w:b w:val="false"/>
          <w:i w:val="false"/>
          <w:color w:val="000000"/>
          <w:sz w:val="28"/>
        </w:rPr>
        <w:t>
      13. Почетная грамота подписывается акимом и председателем маслихата.</w:t>
      </w:r>
    </w:p>
    <w:bookmarkEnd w:id="20"/>
    <w:bookmarkStart w:name="z26" w:id="21"/>
    <w:p>
      <w:pPr>
        <w:spacing w:after="0"/>
        <w:ind w:left="0"/>
        <w:jc w:val="both"/>
      </w:pPr>
      <w:r>
        <w:rPr>
          <w:rFonts w:ascii="Times New Roman"/>
          <w:b w:val="false"/>
          <w:i w:val="false"/>
          <w:color w:val="000000"/>
          <w:sz w:val="28"/>
        </w:rPr>
        <w:t>
      14. Почетная грамота вручается в торжественной обстановке акимом и председателем маслихата.</w:t>
      </w:r>
    </w:p>
    <w:bookmarkEnd w:id="21"/>
    <w:bookmarkStart w:name="z27" w:id="22"/>
    <w:p>
      <w:pPr>
        <w:spacing w:after="0"/>
        <w:ind w:left="0"/>
        <w:jc w:val="both"/>
      </w:pPr>
      <w:r>
        <w:rPr>
          <w:rFonts w:ascii="Times New Roman"/>
          <w:b w:val="false"/>
          <w:i w:val="false"/>
          <w:color w:val="000000"/>
          <w:sz w:val="28"/>
        </w:rPr>
        <w:t>
      15. Награжденное лицо лишается Почетной грамоты решением маслихата на основании представления акима в случае вступления в законную силу обвинительного приговора суда в отношении указанного лица.</w:t>
      </w:r>
    </w:p>
    <w:bookmarkEnd w:id="22"/>
    <w:bookmarkStart w:name="z28" w:id="23"/>
    <w:p>
      <w:pPr>
        <w:spacing w:after="0"/>
        <w:ind w:left="0"/>
        <w:jc w:val="both"/>
      </w:pPr>
      <w:r>
        <w:rPr>
          <w:rFonts w:ascii="Times New Roman"/>
          <w:b w:val="false"/>
          <w:i w:val="false"/>
          <w:color w:val="000000"/>
          <w:sz w:val="28"/>
        </w:rPr>
        <w:t xml:space="preserve">
      16. Повторное награждение лиц, лишенных Почетной грамоты по основаниям, предусмотренным </w:t>
      </w:r>
      <w:r>
        <w:rPr>
          <w:rFonts w:ascii="Times New Roman"/>
          <w:b w:val="false"/>
          <w:i w:val="false"/>
          <w:color w:val="000000"/>
          <w:sz w:val="28"/>
        </w:rPr>
        <w:t>пунктом 15</w:t>
      </w:r>
      <w:r>
        <w:rPr>
          <w:rFonts w:ascii="Times New Roman"/>
          <w:b w:val="false"/>
          <w:i w:val="false"/>
          <w:color w:val="000000"/>
          <w:sz w:val="28"/>
        </w:rPr>
        <w:t xml:space="preserve"> настоящего Положения, не производится.</w:t>
      </w:r>
    </w:p>
    <w:bookmarkEnd w:id="23"/>
    <w:bookmarkStart w:name="z29" w:id="24"/>
    <w:p>
      <w:pPr>
        <w:spacing w:after="0"/>
        <w:ind w:left="0"/>
        <w:jc w:val="both"/>
      </w:pPr>
      <w:r>
        <w:rPr>
          <w:rFonts w:ascii="Times New Roman"/>
          <w:b w:val="false"/>
          <w:i w:val="false"/>
          <w:color w:val="000000"/>
          <w:sz w:val="28"/>
        </w:rPr>
        <w:t>
      17. Граждане, незаконно осужденные и реабилитированные полностью, восстанавливаются в правах на Почетную грамоту решением маслихата на основании ходатайства акима.</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