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7419" w14:textId="2807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 июня 2020 года № 319 "Об утверждении Государственного списка памятников истории и культуры местного значения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29 июня 2023 года № 1486. Зарегистрировано в Департаменте юстиции города Шымкент 1 июля 2023 года № 186-17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02 июня 2020 года № 319 "Об утверждении Государственного списка памятников истории и культуры местного значения города Шымкент" (зарегистрировано в Реестре государственной регистрации нормативных правовых актов за № 107)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архивов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2023 года № 1486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июня 2020 года № 319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металлургов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1950-х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А.Анарова,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Никольская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1950-х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Ш.Калдаякова,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ІІІ-ІІ вв до н.э.-ХІХ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№ 30/29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(царский)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I-ІV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города,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 и проспект Д.Конаева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Бадам, по дороге из города Шымкент в город Ташкент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Бадам, напротив АО "Шымкентмай"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