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72ac" w14:textId="ea27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лийского района от 6 ноября 2017 года № 346 "Об утверждении Правил поступления и использования безнадзорных животных, поступивших в коммунальную собственность И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7 марта 2023 года № 136. Зарегистрировано Департаментом юстиции Алматинской области 14 марта 2023 года № 5973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Или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Илийского района "Об утверждении Правил поступления и использования безнадзорных животных, поступивших в коммунальную собственность Илийского района" от 6 ноября 2017 года № 346 (зарегистрировано в Реестре государственной регистраций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88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ступления и использования безнадзорных животных, поступивших в коммунальную собственность Илийского район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ступление безнадзорных животных в районную коммунальную собственность осуществляется на основании акта приема-передачи. В акте приема-передачи в обязательном порядке должны быть указаны вид, пол, масть, возраст животных, поступающих в коммунальную собственность района. Акт описи, оценки и (или) приема-передачи имущества составляется при участии лица, передающего безнадзорных животных, акима соответствующего поселка, сельского округа, ответственных сотрудников государственного учреждения "Отдел сельского хозяйства и земельных отношений Илийского района" и государственного учреждения "Отдел экономики и финансов Илийского района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