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8a6e" w14:textId="83a8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октября 2023 года № 11-37. Зарегистрировано Департаментом юстиции Алматинской области 1 ноября 2023 года № 6048-05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возмещение затрат на обучение на дому детей с ограниченными возможностями из числа детей с инвалидностью по индивидуальному учебному плану в городе Қонаев,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города Қонаев от 20 июня 2016 года № 5-29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Капшагай"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24 октября 2023 года № 11-37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Қонаев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Қонаев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(далее – Правила возмещения затрат).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Қонаев"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4.Возмещение затрат на обучение производится с месяца обращения до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предусмотренных в форме заявления согласно приложению 2 к Правилам возмещения затрат, осуществляется самим заявителем.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7.Возместить затраты на обучение на дому детей с ограниченными возможностями из числа детей с инвалидностью по индивидуальному учебному плану ежеквартально в размере восьми месячных расчетных показателей в течение учебного года.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государственной услуги услугополучатель вправе обжаловать решение, действие (бездействие) услугодателя, должностного лица в соответствии с пунктом 1 статьи 91 Административного процедурно-процессуального кодекса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