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6a09" w14:textId="3ab6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27 апреля 2023 года № 2-8. Зарегистрировано Департаментом юстиции Алматинской области 4 мая 2023 года № 5992-05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