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ad0" w14:textId="3643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объемы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мая 2023 года № 153. Зарегистрировано Департаментом юстиции Алматинской области 12 мая 2023 года № 5997-05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удобрения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153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субсидий,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153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удобрения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991 773 000,0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