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8f43" w14:textId="3568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6 мая 2022 года № 137 "Об определении порядка и размера возмещения затрат на обучение на дому детей с ограниченными возможностями из числа лиц с инвалидностью по индивидуальному учебному плану в Уилском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30 октября 2023 года № 79. Зарегистрировано Департаментом юстиции Актюбинской области 8 ноября 2023 года № 8434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определении порядка и размера возмещения затрат на обучение на дому детей с ограниченными возможностями из числа лиц с инвалидностью по индивидуальному учебному плану в Уилском районе" от 6 мая 2022 года № 137 (зарегистрировано в Реестре государственной регистрации нормативных правовых актов под № 28020)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Уилском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Уилском районе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30 октября 2023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6 мая 2022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Уилском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Уилском районе разработан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"Уилский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