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8f43" w14:textId="3568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6 мая 2022 года № 137 "Об определении порядка и размера возмещения затрат на обучение на дому детей с ограниченными возможностями из числа лиц с инвалидностью по индивидуальному учебному плану в Уилском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30 октября 2023 года № 79. Зарегистрировано Департаментом юстиции Актюбинской области 8 ноября 2023 года № 8434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определении порядка и размера возмещения затрат на обучение на дому детей с ограниченными возможностями из числа лиц с инвалидностью по индивидуальному учебному плану в Уилском районе" от 6 мая 2022 года № 137 (зарегистрировано в Реестре государственной регистрации нормативных правовых актов под № 28020)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30 октября 2023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6 мая 2022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 разработан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"Уилский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на дому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