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2746" w14:textId="873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августа 2023 года № 40. Зарегистрировано Департаментом юстиции Актюбинской области 1 сентября 2023 года № 8393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28 августа 2023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Мартукского районного маслихата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от 13 марта 2018 года № 141 (зарегистрировано в Реестре государственной регистрации нормативных правовых актов под № 3-8-168);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 внесении изменений в решение Мартукского районного маслихата от 13 марта 2018 года № 141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от 20 апреля 2022 года № 116;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 внесении изменения в решение Мартукского районного маслихата от 13 марта 2018 года № 141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от 28 апреля 2023 года № 18.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