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77c" w14:textId="7a2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92. Зарегистрировано Департаментом юстиции Актюбинской области 27 ноября 2023 года № 8451.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Каргалинский районный маслихат от 15 ноября 2023 года № 92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приложения и по всему тексту на казахском языке слово "жұмсаған" заменено словом "жұмсалған", текст на русском языке не меняется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Каргалинском районе разработаны в соответствии с Правилами оказания государственной услуги "Возмещение затрат на обучение на дому детей с инвалидностью"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"Каргалинский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граждан", или на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показателем на каждого ребенка с инвалидностью ежемесячно в течение учебного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возмещения затрат на обучение осуществляется уполномоченным органом через банки второго уровня путем перечисления начисленных сумм на лицевые счета получателей.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возмешения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