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6aec" w14:textId="f5f6a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Актобе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24 апреля 2023 года № 14. Зарегистрировано Департаментом юстиции Актюбинской области 27 апреля 2023 года № 8334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на казахском языке слово "жұмсаған" заменено словом "жұмсалған", текст на русском языке не меняется решением маслихата города Актобе Актюбинской области от 30.05.2025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Актобе,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февраля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2023 года № 14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Актобе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приложения и по всему тексту на казахском языке слово "жұмсаған" заменено словом "жұмсалған", текст на русском языке не меняется решением маслихата города Актобе Актюбинской области от 30.05.2025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Актобе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 – трудовой сфере" (зарегистрирован в Реестре государственной регистрации нормативных правовых актов за № 22394) (далее – Правила возмещения затрат).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города Актобе"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10 000 (десять тысяч) тенге на каждого ребенка с инвалидностью ежемесячно в течение учебного года.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