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c105" w14:textId="abbc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Актюбинского областного маслихата от 19 июня 2019 года № 431 "Об определении перечня социально значимых внутриобластных сообщений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13 декабря 2023 года № 83. Зарегистрировано Департаментом юстиции Актюбинской области 20 декабря 2023 года № 8468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19 июня 2019 года № 431 "Об определении перечня социально значимых внутриобластных сообщений Актюбинской области" (зарегистрировано в Реестре государственной регистрации нормативных правовых актов № 6264)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 "внутриобластных" -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Бюджетного кодекса Республики Казахстан,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 431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Алга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Маржанбулак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Темирбек Жургенов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Карауылкелды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Бадамша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Сарыжар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Родниковка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Мартук - Жайсан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Кандыагаш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Эмба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Шубаркудук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Кенкияк - Сарколь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Жанажол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Акжол - микрорайон 22 квартал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Новая станция - микрорайон 22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села Дөң - Казпочта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 - Кокуй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 - Мечеть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Шапагат - микрорайон Самал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Шапагат - улица Сакена Сейфуллина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