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ecbb" w14:textId="d10e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Актюбинской области от 24 февраля 2021 года № 16 "Об утверждении Правил выпаса сельскохозяйственных животных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29 сентября 2023 года № 58. Зарегистрировано Департаментом юстиции Актюбинской области 5 октября 2023 года № 8410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24 февраля 2021 года № 16 "Об утверждении Правил выпаса сельскохозяйственных животных по Актюбинской области" (зарегистрировано в Реестре государственной регистрации нормативных правовых актов № 8075)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выпаса сельскохозяйственных животных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 маслихата: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выпаса сельскохозяйственных животных по Актюбинской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145, зарегистрированным в Реестре государственной регистрации нормативных правовых актов № 20540 и определяют порядок выпаса сельскохозяйственных животных.".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