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ec0e" w14:textId="9d7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Целиноградского района от 29 июня 2021 года № А-3/213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16 февраля 2023 года № А-2/52. Зарегистрировано Департаментом юстиции Акмолинской области 17 февраля 2023 года № 8514-03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определении мест для размещения агитационных печатных материалов" от 29 июня 2021 года № А-3/213 (зарегистрировано в Реестре государственной регистрации нормативных правовых актов за № 23295)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20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Целиноградского района Акмолинской области Толкынбек Ж.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