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3dd1" w14:textId="91a3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Зерендинском районе</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26 декабря 2023 года № 13-95. Зарегистрировано Департаментом юстиции Акмолинской области 9 января 2024 года № 8684-03.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в Зерендинском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Зерендинского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Зерендинского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Р.Габдуллина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Зерендинского районного маслихата</w:t>
            </w:r>
            <w:r>
              <w:br/>
            </w:r>
            <w:r>
              <w:rPr>
                <w:rFonts w:ascii="Times New Roman"/>
                <w:b w:val="false"/>
                <w:i w:val="false"/>
                <w:color w:val="000000"/>
                <w:sz w:val="20"/>
              </w:rPr>
              <w:t>от 26 декабря 2023 года</w:t>
            </w:r>
            <w:r>
              <w:br/>
            </w:r>
            <w:r>
              <w:rPr>
                <w:rFonts w:ascii="Times New Roman"/>
                <w:b w:val="false"/>
                <w:i w:val="false"/>
                <w:color w:val="000000"/>
                <w:sz w:val="20"/>
              </w:rPr>
              <w:t>№ 13-95</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Зерендинском районе Глава 1. Общие положения</w:t>
      </w:r>
    </w:p>
    <w:bookmarkEnd w:id="4"/>
    <w:bookmarkStart w:name="z7"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в Зерендинском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в Зерендинском районе.</w:t>
      </w:r>
    </w:p>
    <w:bookmarkEnd w:id="5"/>
    <w:bookmarkStart w:name="z8" w:id="6"/>
    <w:p>
      <w:pPr>
        <w:spacing w:after="0"/>
        <w:ind w:left="0"/>
        <w:jc w:val="both"/>
      </w:pPr>
      <w:r>
        <w:rPr>
          <w:rFonts w:ascii="Times New Roman"/>
          <w:b w:val="false"/>
          <w:i w:val="false"/>
          <w:color w:val="000000"/>
          <w:sz w:val="28"/>
        </w:rPr>
        <w:t>
      2. Настоящие Правила распространяются на лиц, постоянно проживающих на территории Зерендинского района.</w:t>
      </w:r>
    </w:p>
    <w:bookmarkEnd w:id="6"/>
    <w:bookmarkStart w:name="z9"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Зерендинского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Зерендинского района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Зерендинского района";</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Зерендинского районного маслихата Акмолинской области от 27.09.2024 </w:t>
      </w:r>
      <w:r>
        <w:rPr>
          <w:rFonts w:ascii="Times New Roman"/>
          <w:b w:val="false"/>
          <w:i w:val="false"/>
          <w:color w:val="000000"/>
          <w:sz w:val="28"/>
        </w:rPr>
        <w:t>№ 21-150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Зерендинского районного маслихата Акмолинской области от 26.12.2024 </w:t>
      </w:r>
      <w:r>
        <w:rPr>
          <w:rFonts w:ascii="Times New Roman"/>
          <w:b w:val="false"/>
          <w:i w:val="false"/>
          <w:color w:val="000000"/>
          <w:sz w:val="28"/>
        </w:rPr>
        <w:t>№ 26-187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1" w:id="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1 раз в два года).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Зерендинского районного маслихата Акмолинской области от 05.06.2025 </w:t>
      </w:r>
      <w:r>
        <w:rPr>
          <w:rFonts w:ascii="Times New Roman"/>
          <w:b w:val="false"/>
          <w:i w:val="false"/>
          <w:color w:val="000000"/>
          <w:sz w:val="28"/>
        </w:rPr>
        <w:t>№ 30-220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bookmarkEnd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защитника Отечества – 7 мая;</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5) День памяти жертв политических репрессий и голода – 31 мая;</w:t>
      </w:r>
    </w:p>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7) День пожилых людей – 1 октября;</w:t>
      </w:r>
    </w:p>
    <w:p>
      <w:pPr>
        <w:spacing w:after="0"/>
        <w:ind w:left="0"/>
        <w:jc w:val="both"/>
      </w:pPr>
      <w:r>
        <w:rPr>
          <w:rFonts w:ascii="Times New Roman"/>
          <w:b w:val="false"/>
          <w:i w:val="false"/>
          <w:color w:val="000000"/>
          <w:sz w:val="28"/>
        </w:rPr>
        <w:t>
      8) День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9) День Независимости –16 декабря;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4" w:id="1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в однократном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Зерендинского районного маслихата Акмолинской области от 26.12.2024 </w:t>
      </w:r>
      <w:r>
        <w:rPr>
          <w:rFonts w:ascii="Times New Roman"/>
          <w:b w:val="false"/>
          <w:i w:val="false"/>
          <w:color w:val="000000"/>
          <w:sz w:val="28"/>
        </w:rPr>
        <w:t>№ 26-187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w:t>
      </w:r>
    </w:p>
    <w:bookmarkEnd w:id="13"/>
    <w:bookmarkStart w:name="z16" w:id="14"/>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4"/>
    <w:bookmarkStart w:name="z17" w:id="1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1 раз в год без истребования заявлений от получателей следующим категориям граждан:</w:t>
      </w:r>
    </w:p>
    <w:bookmarkEnd w:id="15"/>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25 (двадцать пять) месячных расчетных показателей;</w:t>
      </w:r>
    </w:p>
    <w:p>
      <w:pPr>
        <w:spacing w:after="0"/>
        <w:ind w:left="0"/>
        <w:jc w:val="both"/>
      </w:pPr>
      <w:r>
        <w:rPr>
          <w:rFonts w:ascii="Times New Roman"/>
          <w:b w:val="false"/>
          <w:i w:val="false"/>
          <w:color w:val="000000"/>
          <w:sz w:val="28"/>
        </w:rPr>
        <w:t>
      2) к Международному женскому дню – 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 – героиня", а также награжденным орденами "Материнская слава" I и II степени в размере 3 (три) месячных расчетных показателей;</w:t>
      </w:r>
    </w:p>
    <w:p>
      <w:pPr>
        <w:spacing w:after="0"/>
        <w:ind w:left="0"/>
        <w:jc w:val="both"/>
      </w:pPr>
      <w:r>
        <w:rPr>
          <w:rFonts w:ascii="Times New Roman"/>
          <w:b w:val="false"/>
          <w:i w:val="false"/>
          <w:color w:val="000000"/>
          <w:sz w:val="28"/>
        </w:rPr>
        <w:t>
      3) ко Дню защитника Отечества – 7 мая:</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25 (двадцать пять) месячных расчетных показателей;</w:t>
      </w:r>
    </w:p>
    <w:p>
      <w:pPr>
        <w:spacing w:after="0"/>
        <w:ind w:left="0"/>
        <w:jc w:val="both"/>
      </w:pPr>
      <w:r>
        <w:rPr>
          <w:rFonts w:ascii="Times New Roman"/>
          <w:b w:val="false"/>
          <w:i w:val="false"/>
          <w:color w:val="000000"/>
          <w:sz w:val="28"/>
        </w:rPr>
        <w:t>
      4) ко Дню Победы – 9 мая:</w:t>
      </w:r>
    </w:p>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30 (тридцать)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30 (тридцать)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20 (двадцать)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25 (двадцать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13 (тринадцать)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13 (тринадцать)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13 (тринадцать)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(тринадцать)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13 (тринадцать) месячных расчетных показателей;</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13 (тринадцать)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13 (тринадцать)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25 (двадцать пять)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13 (тринадцать)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13 (тринадцать)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13 (тринадцать)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20 (двадцать) месячных расчетных показателей;</w:t>
      </w:r>
    </w:p>
    <w:p>
      <w:pPr>
        <w:spacing w:after="0"/>
        <w:ind w:left="0"/>
        <w:jc w:val="both"/>
      </w:pPr>
      <w:r>
        <w:rPr>
          <w:rFonts w:ascii="Times New Roman"/>
          <w:b w:val="false"/>
          <w:i w:val="false"/>
          <w:color w:val="000000"/>
          <w:sz w:val="28"/>
        </w:rPr>
        <w:t>
      5) ко Дню памяти жертв политических репрессий и голода – 31 мая:</w:t>
      </w:r>
    </w:p>
    <w:p>
      <w:pPr>
        <w:spacing w:after="0"/>
        <w:ind w:left="0"/>
        <w:jc w:val="both"/>
      </w:pPr>
      <w:r>
        <w:rPr>
          <w:rFonts w:ascii="Times New Roman"/>
          <w:b w:val="false"/>
          <w:i w:val="false"/>
          <w:color w:val="000000"/>
          <w:sz w:val="28"/>
        </w:rPr>
        <w:t>
      жертвам политических репрессий и пострадавшим от политических репрессий в размере 3 (три) месячных расчетных показателей;</w:t>
      </w:r>
    </w:p>
    <w:p>
      <w:pPr>
        <w:spacing w:after="0"/>
        <w:ind w:left="0"/>
        <w:jc w:val="both"/>
      </w:pPr>
      <w:r>
        <w:rPr>
          <w:rFonts w:ascii="Times New Roman"/>
          <w:b w:val="false"/>
          <w:i w:val="false"/>
          <w:color w:val="000000"/>
          <w:sz w:val="28"/>
        </w:rPr>
        <w:t>
      6) ко Дню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в размере 5 (пять) месячных расчетных показателей;</w:t>
      </w:r>
    </w:p>
    <w:p>
      <w:pPr>
        <w:spacing w:after="0"/>
        <w:ind w:left="0"/>
        <w:jc w:val="both"/>
      </w:pPr>
      <w:r>
        <w:rPr>
          <w:rFonts w:ascii="Times New Roman"/>
          <w:b w:val="false"/>
          <w:i w:val="false"/>
          <w:color w:val="000000"/>
          <w:sz w:val="28"/>
        </w:rPr>
        <w:t>
      7) ко Дню пожилых людей – 1 октября:</w:t>
      </w:r>
    </w:p>
    <w:p>
      <w:pPr>
        <w:spacing w:after="0"/>
        <w:ind w:left="0"/>
        <w:jc w:val="both"/>
      </w:pPr>
      <w:r>
        <w:rPr>
          <w:rFonts w:ascii="Times New Roman"/>
          <w:b w:val="false"/>
          <w:i w:val="false"/>
          <w:color w:val="000000"/>
          <w:sz w:val="28"/>
        </w:rPr>
        <w:t>
      пенсионерам с минимальным и ниже минимального размером пенсии в размере 3 (три) месячных расчетных показателей;</w:t>
      </w:r>
    </w:p>
    <w:p>
      <w:pPr>
        <w:spacing w:after="0"/>
        <w:ind w:left="0"/>
        <w:jc w:val="both"/>
      </w:pPr>
      <w:r>
        <w:rPr>
          <w:rFonts w:ascii="Times New Roman"/>
          <w:b w:val="false"/>
          <w:i w:val="false"/>
          <w:color w:val="000000"/>
          <w:sz w:val="28"/>
        </w:rPr>
        <w:t>
      8) ко Дню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лицам с инвалидностью 1, 2, 3 групп, детям с инвалидностью в размере 3 (три) месячных расчетных показателей;</w:t>
      </w:r>
    </w:p>
    <w:p>
      <w:pPr>
        <w:spacing w:after="0"/>
        <w:ind w:left="0"/>
        <w:jc w:val="both"/>
      </w:pPr>
      <w:r>
        <w:rPr>
          <w:rFonts w:ascii="Times New Roman"/>
          <w:b w:val="false"/>
          <w:i w:val="false"/>
          <w:color w:val="000000"/>
          <w:sz w:val="28"/>
        </w:rPr>
        <w:t>
      9) ко Дню Независимости – 16 декабря:</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Зерендинского районного маслихата Акмолинской области от 05.06.2025 </w:t>
      </w:r>
      <w:r>
        <w:rPr>
          <w:rFonts w:ascii="Times New Roman"/>
          <w:b w:val="false"/>
          <w:i w:val="false"/>
          <w:color w:val="000000"/>
          <w:sz w:val="28"/>
        </w:rPr>
        <w:t>№ 30-220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25.07.2025 </w:t>
      </w:r>
      <w:r>
        <w:rPr>
          <w:rFonts w:ascii="Times New Roman"/>
          <w:b w:val="false"/>
          <w:i w:val="false"/>
          <w:color w:val="000000"/>
          <w:sz w:val="28"/>
        </w:rPr>
        <w:t>№ 33-247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Социальная помощь оказывается по заявлению, следующим категориям нуждающихся граждан за исключением лиц, находящихся на полном государственном обеспечении, без учета доходов:</w:t>
      </w:r>
    </w:p>
    <w:bookmarkEnd w:id="1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не позднее трех месяцев. Предельный размер социальной помощи 200 (двести) месячных расчетных показателей, единовременно;</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 не позднее трех месяцев. Предельный размер социальной помощи 200 (двести) месячных расчетных показателей, единовременно;</w:t>
      </w:r>
    </w:p>
    <w:p>
      <w:pPr>
        <w:spacing w:after="0"/>
        <w:ind w:left="0"/>
        <w:jc w:val="both"/>
      </w:pPr>
      <w:r>
        <w:rPr>
          <w:rFonts w:ascii="Times New Roman"/>
          <w:b w:val="false"/>
          <w:i w:val="false"/>
          <w:color w:val="000000"/>
          <w:sz w:val="28"/>
        </w:rPr>
        <w:t>
      3) лицам, освобожденным из мест лишения свободы, не позднее трех месяцев со дня освобождения, в размере 15 (пятнадцать) месячных расчетных показателей, единовременно;</w:t>
      </w:r>
    </w:p>
    <w:p>
      <w:pPr>
        <w:spacing w:after="0"/>
        <w:ind w:left="0"/>
        <w:jc w:val="both"/>
      </w:pPr>
      <w:r>
        <w:rPr>
          <w:rFonts w:ascii="Times New Roman"/>
          <w:b w:val="false"/>
          <w:i w:val="false"/>
          <w:color w:val="000000"/>
          <w:sz w:val="28"/>
        </w:rPr>
        <w:t>
      4) лицам (семьям), имеющие социально значимые заболевания (болезнь, вызванная вирусом иммунодефицита человека (ВИЧ), злокачественные новообразования, туберкулез)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 заболеванием туберкулез, находящимся на амбулаторном лечении, ежемесячно не более 6 месяцев в размере 15 (пятнадцать) месячных расчетных показателей;</w:t>
      </w:r>
    </w:p>
    <w:p>
      <w:pPr>
        <w:spacing w:after="0"/>
        <w:ind w:left="0"/>
        <w:jc w:val="both"/>
      </w:pPr>
      <w:r>
        <w:rPr>
          <w:rFonts w:ascii="Times New Roman"/>
          <w:b w:val="false"/>
          <w:i w:val="false"/>
          <w:color w:val="000000"/>
          <w:sz w:val="28"/>
        </w:rPr>
        <w:t>
      6) родителям или иным законным представителям инфицированных детей с болезнью, вызванной вирусом иммунодефицита человека (ВИЧ), состоящих на диспансерном учете, ежемесячно в размере 2 (двух) прожиточных минимумов;</w:t>
      </w:r>
    </w:p>
    <w:p>
      <w:pPr>
        <w:spacing w:after="0"/>
        <w:ind w:left="0"/>
        <w:jc w:val="both"/>
      </w:pPr>
      <w:r>
        <w:rPr>
          <w:rFonts w:ascii="Times New Roman"/>
          <w:b w:val="false"/>
          <w:i w:val="false"/>
          <w:color w:val="000000"/>
          <w:sz w:val="28"/>
        </w:rPr>
        <w:t>
      7) родителям или иным законным представителям детей, инфицированных туберкулезом в период химиопрофилактики 1 раз в год в размере 3 (три)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подпункте 3)</w:t>
      </w:r>
      <w:r>
        <w:rPr>
          <w:rFonts w:ascii="Times New Roman"/>
          <w:b w:val="false"/>
          <w:i w:val="false"/>
          <w:color w:val="000000"/>
          <w:sz w:val="28"/>
        </w:rPr>
        <w:t xml:space="preserve"> статьи 8 Закона Республики Казахстан "О ветеранах" на возмещение стоимости путевки на санаторно-курортное лечение в пределах Республики Казахстан на основании документов об оплате, 1 раз в год в размере 60 (шестьдесят)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гражданам, пострадавшим вследствие ядерных испытаний на Семипалатинском испытательном ядерном полигоне на возмещение стоимости путевки на санаторно-курортное лечение в пределах Республики Казахстан на основании документов об оплате, 1 раз в год в размере 50 (пятьдесят) месячных расчетных показателей;</w:t>
      </w:r>
    </w:p>
    <w:p>
      <w:pPr>
        <w:spacing w:after="0"/>
        <w:ind w:left="0"/>
        <w:jc w:val="both"/>
      </w:pPr>
      <w:r>
        <w:rPr>
          <w:rFonts w:ascii="Times New Roman"/>
          <w:b w:val="false"/>
          <w:i w:val="false"/>
          <w:color w:val="000000"/>
          <w:sz w:val="28"/>
        </w:rPr>
        <w:t xml:space="preserve">
      13)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 ветеранах", на расходы за коммунальные услуги, ежемесячно в размере 2 (два)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both"/>
      </w:pPr>
      <w:r>
        <w:rPr>
          <w:rFonts w:ascii="Times New Roman"/>
          <w:b w:val="false"/>
          <w:i w:val="false"/>
          <w:color w:val="000000"/>
          <w:sz w:val="28"/>
        </w:rPr>
        <w:t>
      Подпункт 15) пункта 11 вводится в действие со дня официального опубликования и распространяется на правоотношения, возникшие с 1 января 2025 года;</w:t>
      </w:r>
    </w:p>
    <w:p>
      <w:pPr>
        <w:spacing w:after="0"/>
        <w:ind w:left="0"/>
        <w:jc w:val="both"/>
      </w:pPr>
      <w:r>
        <w:rPr>
          <w:rFonts w:ascii="Times New Roman"/>
          <w:b w:val="false"/>
          <w:i w:val="false"/>
          <w:color w:val="000000"/>
          <w:sz w:val="28"/>
        </w:rPr>
        <w:t>
      16) лицам с инвалидностью первой группы, пользующимся аппаратом гемодиализа, ежемесячно в размере 15 (пятнадцать)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Зерендинского районного маслихата Акмолинской области от 26.12.2024 </w:t>
      </w:r>
      <w:r>
        <w:rPr>
          <w:rFonts w:ascii="Times New Roman"/>
          <w:b w:val="false"/>
          <w:i w:val="false"/>
          <w:color w:val="000000"/>
          <w:sz w:val="28"/>
        </w:rPr>
        <w:t>№ 26-187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Зерендинского районного маслихата Акмолинской области от 05.06.2025 </w:t>
      </w:r>
      <w:r>
        <w:rPr>
          <w:rFonts w:ascii="Times New Roman"/>
          <w:b w:val="false"/>
          <w:i w:val="false"/>
          <w:color w:val="000000"/>
          <w:sz w:val="28"/>
        </w:rPr>
        <w:t>№ 30-220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25.07.2025 </w:t>
      </w:r>
      <w:r>
        <w:rPr>
          <w:rFonts w:ascii="Times New Roman"/>
          <w:b w:val="false"/>
          <w:i w:val="false"/>
          <w:color w:val="000000"/>
          <w:sz w:val="28"/>
        </w:rPr>
        <w:t>№ 33-247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12. Социальная помощь оказывается с учетом доходов по заявлению следующим категориям нуждающихся граждан: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лицам, состоящим на учете службы пробации, со среднедушевым доходом ниже прожиточного минимума в размере 15 (пятнадцать) месячных расчетных показателей, единовременно;</w:t>
      </w:r>
    </w:p>
    <w:p>
      <w:pPr>
        <w:spacing w:after="0"/>
        <w:ind w:left="0"/>
        <w:jc w:val="both"/>
      </w:pPr>
      <w:r>
        <w:rPr>
          <w:rFonts w:ascii="Times New Roman"/>
          <w:b w:val="false"/>
          <w:i w:val="false"/>
          <w:color w:val="000000"/>
          <w:sz w:val="28"/>
        </w:rPr>
        <w:t>
      4) лицам (семьям) со среднедушевым доходом ниже прожиточного минимума 1 раз в год в размере 15 (пятнадцать)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Зерендинского районного маслихата Акмолинской области от 26.12.2024 </w:t>
      </w:r>
      <w:r>
        <w:rPr>
          <w:rFonts w:ascii="Times New Roman"/>
          <w:b w:val="false"/>
          <w:i w:val="false"/>
          <w:color w:val="000000"/>
          <w:sz w:val="28"/>
        </w:rPr>
        <w:t>№ 26-187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Зерендинского районного маслихата Акмолинской области от 16.04.2026 </w:t>
      </w:r>
      <w:r>
        <w:rPr>
          <w:rFonts w:ascii="Times New Roman"/>
          <w:b w:val="false"/>
          <w:i w:val="false"/>
          <w:color w:val="000000"/>
          <w:sz w:val="28"/>
        </w:rPr>
        <w:t>№ 46-324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Глава 3. Порядок оказания социальной помощи</w:t>
      </w:r>
    </w:p>
    <w:bookmarkEnd w:id="18"/>
    <w:bookmarkStart w:name="z21" w:id="19"/>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19"/>
    <w:p>
      <w:pPr>
        <w:spacing w:after="0"/>
        <w:ind w:left="0"/>
        <w:jc w:val="both"/>
      </w:pPr>
      <w:r>
        <w:rPr>
          <w:rFonts w:ascii="Times New Roman"/>
          <w:b w:val="false"/>
          <w:i w:val="false"/>
          <w:color w:val="000000"/>
          <w:sz w:val="28"/>
        </w:rPr>
        <w:t>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Зерендинского районного маслихата Акмолинской области от 26.12.2024 </w:t>
      </w:r>
      <w:r>
        <w:rPr>
          <w:rFonts w:ascii="Times New Roman"/>
          <w:b w:val="false"/>
          <w:i w:val="false"/>
          <w:color w:val="000000"/>
          <w:sz w:val="28"/>
        </w:rPr>
        <w:t>№ 26-187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Зерендинского района на текущий финансовый год.</w:t>
      </w:r>
    </w:p>
    <w:bookmarkEnd w:id="2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Зерендинского районного маслихата Акмолинской области от 26.12.2024 </w:t>
      </w:r>
      <w:r>
        <w:rPr>
          <w:rFonts w:ascii="Times New Roman"/>
          <w:b w:val="false"/>
          <w:i w:val="false"/>
          <w:color w:val="000000"/>
          <w:sz w:val="28"/>
        </w:rPr>
        <w:t>№ 26-187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Социальная помощь прекращается в случаях:</w:t>
      </w:r>
    </w:p>
    <w:bookmarkEnd w:id="21"/>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Зерендинского районного маслихата Акмолинской области от 26.12.2024 </w:t>
      </w:r>
      <w:r>
        <w:rPr>
          <w:rFonts w:ascii="Times New Roman"/>
          <w:b w:val="false"/>
          <w:i w:val="false"/>
          <w:color w:val="000000"/>
          <w:sz w:val="28"/>
        </w:rPr>
        <w:t>№ 26-187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2"/>
    <w:bookmarkStart w:name="z25" w:id="23"/>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Зерендинского районного маслихата</w:t>
            </w:r>
            <w:r>
              <w:br/>
            </w:r>
            <w:r>
              <w:rPr>
                <w:rFonts w:ascii="Times New Roman"/>
                <w:b w:val="false"/>
                <w:i w:val="false"/>
                <w:color w:val="000000"/>
                <w:sz w:val="20"/>
              </w:rPr>
              <w:t>от 26 декабря 2023 года</w:t>
            </w:r>
            <w:r>
              <w:br/>
            </w:r>
            <w:r>
              <w:rPr>
                <w:rFonts w:ascii="Times New Roman"/>
                <w:b w:val="false"/>
                <w:i w:val="false"/>
                <w:color w:val="000000"/>
                <w:sz w:val="20"/>
              </w:rPr>
              <w:t>№ 13-95</w:t>
            </w:r>
          </w:p>
        </w:tc>
      </w:tr>
    </w:tbl>
    <w:bookmarkStart w:name="z27" w:id="24"/>
    <w:p>
      <w:pPr>
        <w:spacing w:after="0"/>
        <w:ind w:left="0"/>
        <w:jc w:val="left"/>
      </w:pPr>
      <w:r>
        <w:rPr>
          <w:rFonts w:ascii="Times New Roman"/>
          <w:b/>
          <w:i w:val="false"/>
          <w:color w:val="000000"/>
        </w:rPr>
        <w:t xml:space="preserve"> Перечень некоторых решений Зерендинского районного маслихата, признанных утратившими силу</w:t>
      </w:r>
    </w:p>
    <w:bookmarkEnd w:id="24"/>
    <w:bookmarkStart w:name="z28"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6 февраля 2017 года № 10-83 (зарегистрировано в Реестре государственной регистрации нормативных правовых актов под № 5756).</w:t>
      </w:r>
    </w:p>
    <w:bookmarkEnd w:id="25"/>
    <w:bookmarkStart w:name="z29"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изменения и дополнения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1 ноября 2017 года № 14-122 (зарегистрировано в Реестре государственной регистрации нормативных правовых актов под № 6165).</w:t>
      </w:r>
    </w:p>
    <w:bookmarkEnd w:id="26"/>
    <w:bookmarkStart w:name="z30"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28 февраля 2018 года № 20-164 (зарегистрировано в Реестре государственной регистрации нормативных правовых актов под № 6459).</w:t>
      </w:r>
    </w:p>
    <w:bookmarkEnd w:id="27"/>
    <w:bookmarkStart w:name="z31"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25 июня 2018 года № 24-193 (зарегистрировано в Реестре государственной регистрации нормативных правовых актов под № 6724).</w:t>
      </w:r>
    </w:p>
    <w:bookmarkEnd w:id="28"/>
    <w:bookmarkStart w:name="z32"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и дополнения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11 октября 2018 года № 28- 211 (зарегистрировано в Реестре государственной регистрации нормативных правовых актов под № 6827).</w:t>
      </w:r>
    </w:p>
    <w:bookmarkEnd w:id="29"/>
    <w:bookmarkStart w:name="z33"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и дополнений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16 августа 2019 года № 41-278 (зарегистрировано в Реестре государственной регистрации нормативных правовых актов под № 7326).</w:t>
      </w:r>
    </w:p>
    <w:bookmarkEnd w:id="30"/>
    <w:bookmarkStart w:name="z34" w:id="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27 марта 2020 года № 52-340 (зарегистрировано в Реестре государственной регистрации нормативных правовых актов под № 7781).</w:t>
      </w:r>
    </w:p>
    <w:bookmarkEnd w:id="31"/>
    <w:bookmarkStart w:name="z35"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28 октября 2020 года № 62-381 (зарегистрировано в Реестре государственной регистрации нормативных правовых актов под № 8113).</w:t>
      </w:r>
    </w:p>
    <w:bookmarkEnd w:id="32"/>
    <w:bookmarkStart w:name="z36"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22 января 2021 года № 2-11 (зарегистрировано в Реестре государственной регистрации нормативных правовых актов под № 8342).</w:t>
      </w:r>
    </w:p>
    <w:bookmarkEnd w:id="33"/>
    <w:bookmarkStart w:name="z37" w:id="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изменения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27 мая 2022 года № 20-132 (зарегистрировано в Реестре государственной регистрации нормативных правовых актов под № 28334).</w:t>
      </w:r>
    </w:p>
    <w:bookmarkEnd w:id="34"/>
    <w:bookmarkStart w:name="z38"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изменения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18 октября 2022 года № 25-160 (зарегистрировано в Реестре государственной регистрации нормативных правовых актов под № 30246).</w:t>
      </w:r>
    </w:p>
    <w:bookmarkEnd w:id="35"/>
    <w:bookmarkStart w:name="z39" w:id="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изменения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16 января 2023 года № 32-196 (зарегистрировано в Реестре государственной регистрации нормативных правовых актов под № 8506).</w:t>
      </w:r>
    </w:p>
    <w:bookmarkEnd w:id="36"/>
    <w:bookmarkStart w:name="z40" w:id="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 внесении изменений в решение Зерендинского районного маслихата от 6 февраля 2017 года № 10-83 "Об утверждении Правил оказания социальной помощи, установления размеров и определения перечня отдельных категорий нуждающихся граждан в Зерендинском районе" от 20 апреля 2023 года № 3-17 (зарегистрировано в Реестре государственной регистрации нормативных правовых актов под № 8551-03).</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