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e573" w14:textId="e69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11 декабря 2020 года № 6С-64/2 "Об определении размера и порядка оказания жилищной помощи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июня 2023 года № 8С-7/2. Зарегистрировано Департаментом юстиции Акмолинской области 27 июня 2023 года № 8592-03. Утратило силу решением Жаркаинского районного маслихата Акмолинской области от 24 июня 2024 года № 8С-29/2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8С-29/2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размера и порядка оказания жилищной помощи в Жаркаинском районе" от 11 декабря 2020 года № 6С-64/2 (зарегистрировано в Реестре государственной регистрации нормативных правовых актов № 8278)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"3.Совокупный доход малообеспеченной семьи (гражданина) исчисляется уполномоченным органом согласно Правил исчисления совокупного дохода семьи (гражданина Республики Казахстан), претендующей на получение жилищной помощи, утвержденным приказом Министра индустрии и инфраструктурного развития Республики Казахстан от 24 апреля 2020 года № 226 (зарегистрирован в Реестре гос ударственной регистрации нормативных правовых актов № 20498).";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 допустимым уровнем расходов малообеспеченных семей (граждан) на эти цели в размере 10% (процентов) к совокупному доходу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(тридцать) квадратных метров.".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