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4d76" w14:textId="1e04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22 февраля 2017 года № 6С 9/11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июня 2023 года № 8С 6/2. Зарегистрировано Департаментом юстиции Акмолинской области 3 июля 2023 года № 8596-03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районе" от 22 февраля 2017 года № 6С 9/11 (зарегистрировано в Реестре государственной регистрации нормативных правовых актов под № 5859)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 разработаны в соответствии с Правилами оказания государственной услуги "Возмещение затрат на обучение на дому детей с инвалидностью"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трем месячным расчетным показателям на каждого ребенка с инвалидностью ежемесячно.".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