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9a7a" w14:textId="ce49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6 марта 2015 года № С-35/4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августа 2023 года № С-5/9. Зарегистрировано Департаментом юстиции Акмолинской области 4 сентября 2023 года № 8616-03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Кокшетау" от 6 марта 2015 года № С-35/4 (зарегистрировано в Реестре государственной регистрации нормативных правовых актов под № 4729)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 местном государственном управлении и самоуправлении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Кокшетауский городской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равен трем месячным расчетным показателям ежемесячно на каждого ребенка с инвалидностью.".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Кокшетауского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