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9a7a" w14:textId="ce49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6 марта 2015 года № С-35/4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августа 2023 года № С-5/9. Зарегистрировано Департаментом юстиции Акмолинской области 4 сентября 2023 года № 8616-03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Кокшетау" от 6 марта 2015 года № С-35/4 (зарегистрировано в Реестре государственной регистрации нормативных правовых актов под № 4729)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Кокшетауский городской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равен трем месячным расчетным показателям ежемесячно на каждого ребенка с инвалидностью.".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