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c42" w14:textId="f460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22 мая 2023 года № А-5/870. Зарегистрировано Департаментом юстиции Акмолинской области 25 мая 2023 года № 8571-03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в городе Кокшетау: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регулярные автомобильные перевозки пассажиров и багажа в городском сообщении при безналичной оплате посредством транспортных карт: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взрослым–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лет– 40 (сорок)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регулярные автомобильные перевозки пассажиров и багажа в городском сообщении при оплате наличными деньгами: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взрослым– 180 (сто 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лет– 70 (семьдесят)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пассажиры, осуществляющие оплату посредством транспортных карт, имеют право на бесплатный проезд.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установлении дифференцированного тарифа на маршруты регулярных городских автомобильных перевозок пассажиров и багажа в городе Кокшетау" от 18 октября 2019 года № А-10/1886 (зарегистрировано в Реестре государственной регистрации нормативных правовых актов № 7427).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Кокшетау.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