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245c" w14:textId="4d42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w:t>
      </w:r>
    </w:p>
    <w:p>
      <w:pPr>
        <w:spacing w:after="0"/>
        <w:ind w:left="0"/>
        <w:jc w:val="both"/>
      </w:pPr>
      <w:r>
        <w:rPr>
          <w:rFonts w:ascii="Times New Roman"/>
          <w:b w:val="false"/>
          <w:i w:val="false"/>
          <w:color w:val="000000"/>
          <w:sz w:val="28"/>
        </w:rPr>
        <w:t>Постановление акимата города Кокшетау Акмолинской области от 14 апреля 2023 года № А-4/655. Зарегистрировано Департаментом юстиции Акмолинской области 14 апреля 2023 года № 8537-03.</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Кокшетау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Кокшетау.</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Кокшетау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Кокшетау</w:t>
            </w:r>
            <w:r>
              <w:br/>
            </w:r>
            <w:r>
              <w:rPr>
                <w:rFonts w:ascii="Times New Roman"/>
                <w:b w:val="false"/>
                <w:i w:val="false"/>
                <w:color w:val="000000"/>
                <w:sz w:val="20"/>
              </w:rPr>
              <w:t>от 14 апреля 2023 года</w:t>
            </w:r>
            <w:r>
              <w:br/>
            </w:r>
            <w:r>
              <w:rPr>
                <w:rFonts w:ascii="Times New Roman"/>
                <w:b w:val="false"/>
                <w:i w:val="false"/>
                <w:color w:val="000000"/>
                <w:sz w:val="20"/>
              </w:rPr>
              <w:t>№ А-4/655</w:t>
            </w:r>
          </w:p>
        </w:tc>
      </w:tr>
    </w:tbl>
    <w:bookmarkStart w:name="z7"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(далее-Закон),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города Кокшетау Акмолинской области от 26.03.2024 </w:t>
      </w:r>
      <w:r>
        <w:rPr>
          <w:rFonts w:ascii="Times New Roman"/>
          <w:b w:val="false"/>
          <w:i w:val="false"/>
          <w:color w:val="000000"/>
          <w:sz w:val="28"/>
        </w:rPr>
        <w:t>№ А-3/338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8"/>
    <w:bookmarkStart w:name="z14" w:id="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города Кокшетау"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Кокшетау единого архитектурного облика.</w:t>
      </w:r>
    </w:p>
    <w:bookmarkEnd w:id="9"/>
    <w:bookmarkStart w:name="z15" w:id="10"/>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города Кокшетау"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bookmarkEnd w:id="10"/>
    <w:bookmarkStart w:name="z16" w:id="11"/>
    <w:p>
      <w:pPr>
        <w:spacing w:after="0"/>
        <w:ind w:left="0"/>
        <w:jc w:val="both"/>
      </w:pPr>
      <w:r>
        <w:rPr>
          <w:rFonts w:ascii="Times New Roman"/>
          <w:b w:val="false"/>
          <w:i w:val="false"/>
          <w:color w:val="000000"/>
          <w:sz w:val="28"/>
        </w:rPr>
        <w:t>
      5. Акимат города Кокшетау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7"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города Кокшетау Акмолинской области от 26.03.2024 </w:t>
      </w:r>
      <w:r>
        <w:rPr>
          <w:rFonts w:ascii="Times New Roman"/>
          <w:b w:val="false"/>
          <w:i w:val="false"/>
          <w:color w:val="000000"/>
          <w:sz w:val="28"/>
        </w:rPr>
        <w:t>№ А-3/338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9"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0"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20"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21"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2"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3"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 Отдел в соответствии с законодательством о государственных закупках.</w:t>
      </w:r>
    </w:p>
    <w:bookmarkEnd w:id="19"/>
    <w:bookmarkStart w:name="z24"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11" w:id="21"/>
    <w:p>
      <w:pPr>
        <w:spacing w:after="0"/>
        <w:ind w:left="0"/>
        <w:jc w:val="left"/>
      </w:pPr>
      <w:r>
        <w:rPr>
          <w:rFonts w:ascii="Times New Roman"/>
          <w:b/>
          <w:i w:val="false"/>
          <w:color w:val="000000"/>
        </w:rPr>
        <w:t xml:space="preserve"> Глава 4. Заключительные положения</w:t>
      </w:r>
    </w:p>
    <w:bookmarkEnd w:id="21"/>
    <w:bookmarkStart w:name="z25"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Кокшетау,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