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f7a" w14:textId="d493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декабря 2023 года № 1331. Зарегистрирован в Министерстве юстиции Республики Казахстан 28 декабря 2023 года № 33832. Утратил силу приказом Министра финансов Республики Казахстан от 3 октября 2025 года № 568.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Реестре государственной регистрации нормативных правовых актов под № 32132)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сроке реализации пилотного проекта по использованию средств биометрической идентификации в информационной системе электронных счетов-фактур,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 биометрической идентификации в ИС ЭСФ используются в следующих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налогоплательщика в качестве участника ИС ЭСФ при подписании Соглашения, которое заверяется ЭЦП руководителя налогоплательщика;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в отношении участника ИС ЭСФ риска на основе системы управления рисками в соответствии с подпунктами 4), 5)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пункта, участнику ИС ЭСФ, посредством ИС ЭСФ направляется оповещение о необходимости прохождения биометрической идентификации с момента доставки такого оповещения на портал ИС ЭСФ.";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случае, предусмотренном подпунктом 2) пункта 4 настоящих Правил, биометрическая идентификация проводится только 1 (один) раз в день без ограничения количества выписки ЭСФ.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общее количество проведений биометрической идентификации не должно превышать 7 (семи) раз в течение календарного месяца, без ограничения количества выписки ЭСФ в таком месяце.";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соответствии данных, указанных в пункте 6 настоящих Правил, оператором ИС ЭСФ осуществляется: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предусмотренном в подпункте 1) пункта 4 настоящих Правил – присвоение налогоплательщику статуса участника ИС ЭСФ;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предусмотренном в подпункте 2) пункта 4 настоящих Правил – обработка и присвоение регистрационного номера ЭСФ.".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