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3fb4" w14:textId="4133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назначения жилищной инспекцией временной управляющей компании для управления объектом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декабря 2023 года № 149. Зарегистрирован в Министерстве юстиции Республики Казахстан 25 декабря 2023 года № 33796.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назначения жилищной инспекцией временной управляющей компании для управления объектом кондоминиума.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 назначения жилищной инспекцией временной управляющей компании для управления объектом кондоминиума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 назначения жилищной инспекцией временной управляющей компании для управления объектом кондоминиума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10–2 Закона Республики Казахстан "О жилищных отношениях" (далее – Закон) и устанавливают порядок определения и назначения жилищной инспекцией временной управляющей компании для управления объектом кондоминиума.</w:t>
      </w:r>
    </w:p>
    <w:bookmarkEnd w:id="9"/>
    <w:bookmarkStart w:name="z1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форма выражения согласия управляющей компании на управление объектом кондоминиума, в соответствии с требованиями и условиями, предусмотренными в Правилах, а также согласие управляющей компании на получение сведений о нем, подтверждающих соответствие квалификационным требованиям;</w:t>
      </w:r>
    </w:p>
    <w:bookmarkEnd w:id="13"/>
    <w:bookmarkStart w:name="z1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инспекция – структурное подразделение местного исполнительного органа, осуществляющая полномочия по определению и назначению временной управляющей компании.</w:t>
      </w:r>
    </w:p>
    <w:bookmarkEnd w:id="14"/>
    <w:bookmarkStart w:name="z1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и назначения жилищной инспекцией временной управляющей компании для управления объектом кондоминиума</w:t>
      </w:r>
    </w:p>
    <w:bookmarkEnd w:id="15"/>
    <w:bookmarkStart w:name="z1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недостижении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квартир, нежилых помещений на основании протокола собрания жилищная инспекция проводит конкурс по определению временной управляющей компании и по его результатам определяет и назначает временную управляющую компанию.</w:t>
      </w:r>
    </w:p>
    <w:bookmarkEnd w:id="16"/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инспекция после подписания протокола собрания, предусматривающего недостижение соглашения между собственниками квартир, нежилых помещений о выборе формы управления объектом кондоминиума либо субъекта управления объектом кондоминиума в течении 5 (пяти) рабочих дней размещает на официальном интернет ресурсе местного исполнительного органа объявление о приеме документов на конкурс, который содержит следующие сведения:</w:t>
      </w:r>
    </w:p>
    <w:bookmarkEnd w:id="17"/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 объекта кондоминиума, подлежащий управлению;</w:t>
      </w:r>
    </w:p>
    <w:bookmarkEnd w:id="18"/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характеристик объекта кондоминиума;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предоставляемых для участия в конкурсе.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Потенциальные управляющие компании, изъявившие желание оказать услуги по управлению объектом кондоминиума в течение 10 (десяти) рабочих дней с момента объявления конкурса предоставляют в жилищную инспекцию следующие документы: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управлении объектом кондоминиума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правоспособность (справка о государственной регистрации (перерегистрации) юридического лица или индивидуального предпринимателя, устав);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промышленности и строительства РК от 26.03.2026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налоговой задолженности налогоплательщика, задолженности по обязательным пенсионным взносам и социальным отчислениям, полученным посредством информационных систем. Справка, выданная не ранее одного месяца, предшествующего дате предоставления документов;</w:t>
      </w:r>
    </w:p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в своем составе работников, имеющих документ о признании профессиональной квалификации на осуществление функций по управлению объектом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 и профессиональными стандартами в сфере управления объектом кондоминиума;</w:t>
      </w:r>
    </w:p>
    <w:bookmarkEnd w:id="24"/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опыта работы в сфере управления объектом кондоминиума.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предусмотренные пунктом 5 настоящих Правил, предоставляются на государственном и русском языках в пронумерованном и прошнурованном виде, либо на электронную почту жилищной инспекции местного исполнительного органа.</w:t>
      </w:r>
    </w:p>
    <w:bookmarkEnd w:id="26"/>
    <w:bookmarkStart w:name="z1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управляющей компании автоматически отклоняется при подаче заявки после истечения окончательного срока приема заявок, предусмотренного пунктом 5 настоящих Правил.</w:t>
      </w:r>
    </w:p>
    <w:bookmarkEnd w:id="27"/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осуществляет выбор временной управляющей компании на основании не менее трех заявок, поступивших от потенциальных управляющих компаний.</w:t>
      </w:r>
    </w:p>
    <w:bookmarkEnd w:id="28"/>
    <w:bookmarkStart w:name="z1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Конкурсную комиссию утверждает местный исполнительный орган соответствующего населенного пункта, в состав которой включаются сотрудники жилищной инспекции.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рассматривает заявки, представленные потенциальным управляющими компаниями с прилагаемыми документами на соответствие требованиям настоящих Правил, в течение 5 (пяти) рабочих дней после окончания приема заявок.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заявки с прилагаемыми документами конкурсная комиссия подводит итоги конкурса, которые публикуются на официальном интернет - ресурсе жилищной инспекции.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потенциальная временная управляющая компания, имеющая наибольший опыт работы в сфере управления объектом кондоминиума.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потенциальных управляющих компаний имеющих аналогичный опыт работы в сфере управления объектом кондоминиума, победителем признается потенциальная управляющая компания, заявка которой поступила ранее заявок других потенциальных управляющих компаний.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Всем участвовавшим в конкурсе потенциальным управляющим компаниям для ознакомления с результатами конкурса направляются уведомления на электронную почту и на абонентский номер сотовой связи в виде текстового сообщения, указанные в заявке на участия.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временной управляющей компании осуществляется не позднее 3 (трех) рабочих дней с момента ее определения и оформляется соответствующим решением жилищной инспекции в течение 3 (трех) рабочих дней с момента подведения итогов конкурса. Подписание договора между жилищной инспекцией и временной управляющей компанией, по форме Типового договора между жилищной инспекцией и временной управляющей компанией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осуществляется в течение 2 (двух) рабочих дней после ее назначения.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признании конкурса не состоявшимся, жилищная инспекция заключает договор по форме Типового договора между жилищной инспекцией и временной управляющей компанией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управляющей компанией являющейся единственным участником конкурса, а при отсутствии участников в конкурсе с одной из управляющей компанией, предложенной инициативной группой в количестве не менее десяти процентов собственниками квартир, нежилых помещений.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признания конкурса несостоявшимся являются: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предоставленных заявок;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менее двух заявок;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уклонении победителя конкурса от заключения договора с жилищной инспекцией.</w:t>
      </w:r>
    </w:p>
    <w:bookmarkEnd w:id="40"/>
    <w:bookmarkStart w:name="z1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временной управляющей компании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Временная управляющая компания осуществляет функции субъекта управления объектом кондоминиума до момента выбора собственниками квартир, нежилых помещений формы управления объектом кондоминиума или выбора субъекта управления объектом кондоминиума.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инспекцией временной управляющей компании услуги по управлению объектом кондоминиума осуществляются на основании договора заключаемого в соответствии с пунктом 12 настоящих Правил.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Временная управляющая компания открывает в течение пятнадцати календарных дней в банке второго уровня текущий и сберегательный счета для управления объектом кондоминиума.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№ 20284).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 определении собственниками квартир, нежилых помещений объекта кондоминиума с выбором формы управления, жилищная инспекция повторно проводит конкурс по выбору временной управляющей компании на управление объектом кондоминиума.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управлении объектом кондоминиума</w:t>
      </w:r>
    </w:p>
    <w:bookmarkEnd w:id="47"/>
    <w:p>
      <w:pPr>
        <w:spacing w:after="0"/>
        <w:ind w:left="0"/>
        <w:jc w:val="both"/>
      </w:pPr>
      <w:bookmarkStart w:name="z177" w:id="48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управляющей компании)</w:t>
      </w:r>
    </w:p>
    <w:p>
      <w:pPr>
        <w:spacing w:after="0"/>
        <w:ind w:left="0"/>
        <w:jc w:val="both"/>
      </w:pPr>
      <w:bookmarkStart w:name="z178" w:id="49"/>
      <w:r>
        <w:rPr>
          <w:rFonts w:ascii="Times New Roman"/>
          <w:b w:val="false"/>
          <w:i w:val="false"/>
          <w:color w:val="000000"/>
          <w:sz w:val="28"/>
        </w:rPr>
        <w:t>
      1. Сведения об управляющей компании, претендующим на участие в конкурсе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кондоминиума: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при его наличии) руководителя юридического лица или индивидуального предпринимателя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 удостоверяющего личность руководителя юридического лица или индивидуального предпринимателя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прописки руководителя юридического лица или индивидуального предпринимателя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списке недобросовестных участников государственных закупок;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опыта в сфере управления объектом кондоминиума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 юридического лица или индивидуального предпринимателя, а также полное наименование и адрес банка или его филиала, в котором обслуживается юридическое лицо или индивидуальный предприниматель (в зависимости от организационно-правовой формы управляющей компании)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почтовый адрес и адрес электронной почты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57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выражает желание принять участие в конкурсе и выражает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осуществить услуги по управлению объектом кондоминиума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и условиями, предусмотренными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/____________________/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 (подпись, руководителя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наличии)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между жилищной инспекцией и временной управляющей компанией</w:t>
      </w:r>
    </w:p>
    <w:bookmarkEnd w:id="58"/>
    <w:p>
      <w:pPr>
        <w:spacing w:after="0"/>
        <w:ind w:left="0"/>
        <w:jc w:val="both"/>
      </w:pPr>
      <w:bookmarkStart w:name="z201" w:id="59"/>
      <w:r>
        <w:rPr>
          <w:rFonts w:ascii="Times New Roman"/>
          <w:b w:val="false"/>
          <w:i w:val="false"/>
          <w:color w:val="000000"/>
          <w:sz w:val="28"/>
        </w:rPr>
        <w:t>
      Город ____________ "___" _____ 202__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Жилищная инспекция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с одной стороны и Управляющая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"Временная управляющая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(Фамилия, имя, отчество,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а вместе именуемые "Стороны",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 управлении объектом кондоминиума.</w:t>
      </w:r>
    </w:p>
    <w:bookmarkStart w:name="z2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p>
      <w:pPr>
        <w:spacing w:after="0"/>
        <w:ind w:left="0"/>
        <w:jc w:val="both"/>
      </w:pPr>
      <w:bookmarkStart w:name="z203" w:id="61"/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заключен в целях обеспечения временного управления объектом кондоминиума, расположенного по адресу: 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жилищного комплекса, и фактическое его местонахождение (полный почтовый адрес).</w:t>
      </w:r>
    </w:p>
    <w:bookmarkStart w:name="z2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Настоящий договор заключен на основании решения конкурсной комиссии от "__" _________ 20__ год. Протокол № _______.</w:t>
      </w:r>
    </w:p>
    <w:bookmarkEnd w:id="62"/>
    <w:bookmarkStart w:name="z2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63"/>
    <w:bookmarkStart w:name="z2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Жилищная инспекция поручает, а Временная управляющая компания принимает на себя обязательства совершать от своего имени все необходимые юридические и фактические действия, направленные на оказание услуг по управлению объектом кондоминиума, на достижение целей управления объектом кондоминиума.</w:t>
      </w:r>
    </w:p>
    <w:bookmarkEnd w:id="64"/>
    <w:bookmarkStart w:name="z2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5"/>
    <w:bookmarkStart w:name="z2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Обязанности жилищной инспекции:</w:t>
      </w:r>
    </w:p>
    <w:bookmarkEnd w:id="66"/>
    <w:bookmarkStart w:name="z2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Проведение собрания собственников квартир, нежилых помещений объекта кондоминиума по выбору формы управления объектом кондоминиума (Совета дома, ревизионной комиссии) или назначению Временной управляющей компании;</w:t>
      </w:r>
    </w:p>
    <w:bookmarkEnd w:id="67"/>
    <w:bookmarkStart w:name="z2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Предоставление Временной управляющей компании сведений о составе и технических характеристиках объекта кондоминиума;</w:t>
      </w:r>
    </w:p>
    <w:bookmarkEnd w:id="68"/>
    <w:bookmarkStart w:name="z2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 Контроль за осуществлением мероприятий по подготовке объекта кондоминиума дома к сезонной эксплуатации;</w:t>
      </w:r>
    </w:p>
    <w:bookmarkEnd w:id="69"/>
    <w:bookmarkStart w:name="z2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Контроль за открытием Временной управляющей компанией текущего и сберегательного счетов для управления объектом кондоминиума;</w:t>
      </w:r>
    </w:p>
    <w:bookmarkEnd w:id="70"/>
    <w:bookmarkStart w:name="z2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3.1.5. Контроль за предоставлением собственникам квартир, нежилых помещений ежемесячного и годового отчета.</w:t>
      </w:r>
    </w:p>
    <w:bookmarkEnd w:id="71"/>
    <w:bookmarkStart w:name="z2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Обязанности Временной управляющей компании:</w:t>
      </w:r>
    </w:p>
    <w:bookmarkEnd w:id="72"/>
    <w:bookmarkStart w:name="z2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Управлять объектом кондоминиума в соответствии с условиями настоящего договора;</w:t>
      </w:r>
    </w:p>
    <w:bookmarkEnd w:id="73"/>
    <w:bookmarkStart w:name="z2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Формировать списки собственников квартир, нежилых помещений, парковочных мест, кладовок;</w:t>
      </w:r>
    </w:p>
    <w:bookmarkEnd w:id="74"/>
    <w:bookmarkStart w:name="z2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Организовывать проведение собраний;</w:t>
      </w:r>
    </w:p>
    <w:bookmarkEnd w:id="75"/>
    <w:bookmarkStart w:name="z2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Обеспечивать сохранность объектов, входящих в состав общего имущества в многоквартирном жилом доме;</w:t>
      </w:r>
    </w:p>
    <w:bookmarkEnd w:id="76"/>
    <w:bookmarkStart w:name="z2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Заключать договоры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7"/>
    <w:bookmarkStart w:name="z2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Заключение договоров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78"/>
    <w:bookmarkStart w:name="z2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Представлять собственникам квартир, нежилых помещений ежемесячного и годового отчета по управлению объектом кондоминиума;</w:t>
      </w:r>
    </w:p>
    <w:bookmarkEnd w:id="79"/>
    <w:bookmarkStart w:name="z2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Обеспечивать свободный доступ собственникам квартир, нежилых помещений к информации об основных показателях деятельности, о заключенных договорах на оказание услуг и выполнение работ по содержанию общего имущества объекта кондоминиума, порядке и условиях их оказания, стоимости;</w:t>
      </w:r>
    </w:p>
    <w:bookmarkEnd w:id="80"/>
    <w:bookmarkStart w:name="z2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Осуществлять мониторинг качества коммунальных услуг и непрерывности их подачи собственникам квартир, нежилых помещений;</w:t>
      </w:r>
    </w:p>
    <w:bookmarkEnd w:id="81"/>
    <w:bookmarkStart w:name="z2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приема-передачи новому председателю объединения собственников имущества или субъекту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документацию, технические средства и оборудование:</w:t>
      </w:r>
    </w:p>
    <w:bookmarkEnd w:id="82"/>
    <w:bookmarkStart w:name="z2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 на многоквартирный жилой дом;</w:t>
      </w:r>
    </w:p>
    <w:bookmarkEnd w:id="83"/>
    <w:bookmarkStart w:name="z2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документацию (первичные, учетные документы, финансовую отчетность, документы, связанные с операциями по текущему и сберегательным счетам);</w:t>
      </w:r>
    </w:p>
    <w:bookmarkEnd w:id="84"/>
    <w:bookmarkStart w:name="z2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объект кондоминиума;</w:t>
      </w:r>
    </w:p>
    <w:bookmarkEnd w:id="85"/>
    <w:bookmarkStart w:name="z2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собраний;</w:t>
      </w:r>
    </w:p>
    <w:bookmarkEnd w:id="86"/>
    <w:bookmarkStart w:name="z2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либо их копий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bookmarkEnd w:id="87"/>
    <w:bookmarkStart w:name="z2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оказанных услуг по управлению объектом кондоминиума;</w:t>
      </w:r>
    </w:p>
    <w:bookmarkEnd w:id="88"/>
    <w:bookmarkStart w:name="z2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и годовые отчеты по управлению объектом кондоминиума;</w:t>
      </w:r>
    </w:p>
    <w:bookmarkEnd w:id="89"/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ключи от нежилых помещений, входящих в состав общего имущества объекта кондоминиума;</w:t>
      </w:r>
    </w:p>
    <w:bookmarkEnd w:id="90"/>
    <w:bookmarkStart w:name="z2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коды доступа к оборудованию, входящему в состав общего имущества объекта кондоминиума;</w:t>
      </w:r>
    </w:p>
    <w:bookmarkEnd w:id="91"/>
    <w:bookmarkStart w:name="z2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ценности, приобретенные за счет текущих, накопительных и целевых взносов;</w:t>
      </w:r>
    </w:p>
    <w:bookmarkEnd w:id="92"/>
    <w:bookmarkStart w:name="z2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документации, технические средства и оборудования, необходимые для эксплуатации многоквартирного жилого дома.</w:t>
      </w:r>
    </w:p>
    <w:bookmarkEnd w:id="93"/>
    <w:bookmarkStart w:name="z23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94"/>
    <w:bookmarkStart w:name="z2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Жилищная инспекция имеет право:</w:t>
      </w:r>
    </w:p>
    <w:bookmarkEnd w:id="95"/>
    <w:bookmarkStart w:name="z2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Своевременно получать информацию от Временной управляющей компании об оказании качественных услуг по управлению объектом кондоминиума и содержанию общего имущества объекта кондоминиума по многоквартирному жилому дому;</w:t>
      </w:r>
    </w:p>
    <w:bookmarkEnd w:id="96"/>
    <w:bookmarkStart w:name="z2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В установленном порядке требовать возмещения убытков, понесенных по вине Временной управляющей компании;</w:t>
      </w:r>
    </w:p>
    <w:bookmarkEnd w:id="97"/>
    <w:bookmarkStart w:name="z2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Знакомиться с договорами, заключенными Временной управляющей компанией в целях реализации настоящего договора;</w:t>
      </w:r>
    </w:p>
    <w:bookmarkEnd w:id="98"/>
    <w:bookmarkStart w:name="z2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4.1.4. При голосовании собственниками квартир, нежилых помещений о выборе формы управления, решение принимается при согласии большинства от общего числа собственников квартир, нежилых помещений, непосредственно принявших в нем участие, договор расторгается в одностороннем порядке;</w:t>
      </w:r>
    </w:p>
    <w:bookmarkEnd w:id="99"/>
    <w:bookmarkStart w:name="z2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Обращаться с жалобами на действия (бездействие) Временной управляющей компании в суд за защитой своих прав и интересов;</w:t>
      </w:r>
    </w:p>
    <w:bookmarkEnd w:id="100"/>
    <w:bookmarkStart w:name="z2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4.1.6. Контролировать работу и исполнение обязательств Временной управляющей компании по настоящему договору. Требовать от Временной управляющей компании представления письменных ответов на вопросы (запросы), связанные с исполнением настоящего договора.</w:t>
      </w:r>
    </w:p>
    <w:bookmarkEnd w:id="101"/>
    <w:bookmarkStart w:name="z2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Временная управляющая компания имеет право:</w:t>
      </w:r>
    </w:p>
    <w:bookmarkEnd w:id="102"/>
    <w:bookmarkStart w:name="z2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Заключать договоры с третьими лицами на выполнение работ, оказание услуг в целях исполнения обязанностей, предусмотренных настоящим договором.</w:t>
      </w:r>
    </w:p>
    <w:bookmarkEnd w:id="103"/>
    <w:bookmarkStart w:name="z2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В установленном законодательством порядке требовать возмещения убытков, понесенных в результате нарушения обязательств в рамках заключенного договора с субъектами сервисной деятельности.</w:t>
      </w:r>
    </w:p>
    <w:bookmarkEnd w:id="104"/>
    <w:bookmarkStart w:name="z2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Требовать своевременного внесения платы за оказываемые услуги.</w:t>
      </w:r>
    </w:p>
    <w:bookmarkEnd w:id="105"/>
    <w:bookmarkStart w:name="z2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Принимать меры по взысканию задолженности по ежемесячным взносам по управлению объектом кондоминиума и содержанию парковочных мест, кладовок.</w:t>
      </w:r>
    </w:p>
    <w:bookmarkEnd w:id="106"/>
    <w:bookmarkStart w:name="z2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 Осуществлять целевые взносы по решению собрания собственников квартир, нежилых помещений в объекте кондоминиума.</w:t>
      </w:r>
    </w:p>
    <w:bookmarkEnd w:id="107"/>
    <w:bookmarkStart w:name="z2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 Проводить проверку работы установленных общедомовых приборов учета и сохранности пломб.</w:t>
      </w:r>
    </w:p>
    <w:bookmarkEnd w:id="108"/>
    <w:bookmarkStart w:name="z2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4.2.7. Осуществлять контроль за деятельностью субъектов управления объектом кондоминиума.</w:t>
      </w:r>
    </w:p>
    <w:bookmarkEnd w:id="109"/>
    <w:bookmarkStart w:name="z2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4.2.8. Иные права, предусмотренные законодательством, отнесенные к полномочиям Временным управляющим компаниям в рамках настоящего договора.</w:t>
      </w:r>
    </w:p>
    <w:bookmarkEnd w:id="110"/>
    <w:bookmarkStart w:name="z25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111"/>
    <w:bookmarkStart w:name="z2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неисполнении или ненадлежащего исполнения обязательств по настоящему договору Стороны несут ответственность, в рамках действующего Законодательства Республики Казахстан.</w:t>
      </w:r>
    </w:p>
    <w:bookmarkEnd w:id="112"/>
    <w:bookmarkStart w:name="z2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Временная управляющая компания возмещает ущерб, причиненный общему имуществу объекта кондоминиума в результате ее действий или бездействия, в размере причиненного ущерба.</w:t>
      </w:r>
    </w:p>
    <w:bookmarkEnd w:id="113"/>
    <w:bookmarkStart w:name="z2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расчетов</w:t>
      </w:r>
    </w:p>
    <w:bookmarkEnd w:id="114"/>
    <w:bookmarkStart w:name="z2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Временная управляющая компания должна применять минимальный размер расходов на управление объектом кондоминиума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(Зарегистрирован в Реестре государственной регистрации нормативных правовых актов 2 апреля 2020 года № 20284).</w:t>
      </w:r>
    </w:p>
    <w:bookmarkEnd w:id="115"/>
    <w:bookmarkStart w:name="z2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Разрешение споров</w:t>
      </w:r>
    </w:p>
    <w:bookmarkEnd w:id="116"/>
    <w:bookmarkStart w:name="z2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 и разногласия, которые возникнут между сторонами по вопросам, не урегулированным настоящим договором, разрешаются путем переговоров.</w:t>
      </w:r>
    </w:p>
    <w:bookmarkEnd w:id="117"/>
    <w:bookmarkStart w:name="z2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При невозможности урегулирования спорных вопросов путем переговоров споры разрешаются в судебном порядке по месту нахождения объекта кондоминиума.</w:t>
      </w:r>
    </w:p>
    <w:bookmarkEnd w:id="118"/>
    <w:bookmarkStart w:name="z2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изменения и расторжения договора</w:t>
      </w:r>
    </w:p>
    <w:bookmarkEnd w:id="119"/>
    <w:bookmarkStart w:name="z2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bookmarkEnd w:id="120"/>
    <w:bookmarkStart w:name="z2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может быть изменен или расторгнут по письменному соглашению Сторон, а также в других случаях, предусмотренных законодательством Республики Казахстан.</w:t>
      </w:r>
    </w:p>
    <w:bookmarkEnd w:id="121"/>
    <w:bookmarkStart w:name="z2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Жилищная инспекция в одностороннем порядке имеет право отказаться от исполнения договора между жилищной инспекцией и временной управляющей компанией на основании решения собрания собственников квартир, нежилых помещений объекта кондоминиума, если Временная управляющая компания не выполняет условия настоящего договора.</w:t>
      </w:r>
    </w:p>
    <w:bookmarkEnd w:id="122"/>
    <w:bookmarkStart w:name="z26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123"/>
    <w:bookmarkStart w:name="z2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вступает в силу со дня подписания его Сторонами.</w:t>
      </w:r>
    </w:p>
    <w:bookmarkEnd w:id="124"/>
    <w:bookmarkStart w:name="z2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Договор составлен в двух экземплярах на государственном и русском языке для каждой из Сторон, имеющих одинаковую юридическую силу.</w:t>
      </w:r>
    </w:p>
    <w:bookmarkEnd w:id="125"/>
    <w:bookmarkStart w:name="z26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Сторон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инспекция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"Временная управляющая 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